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3EE" w:rsidRDefault="00140632" w:rsidP="000233EE">
      <w:pPr>
        <w:pStyle w:val="2"/>
      </w:pPr>
      <w:r>
        <w:rPr>
          <w:noProof/>
          <w:lang w:val="ru-RU" w:eastAsia="ru-RU" w:bidi="ar-SA"/>
        </w:rPr>
        <w:drawing>
          <wp:anchor distT="0" distB="0" distL="114300" distR="114300" simplePos="0" relativeHeight="251659264" behindDoc="0" locked="0" layoutInCell="1" allowOverlap="1" wp14:anchorId="3B72102F" wp14:editId="21E3A3C2">
            <wp:simplePos x="0" y="0"/>
            <wp:positionH relativeFrom="column">
              <wp:posOffset>2743200</wp:posOffset>
            </wp:positionH>
            <wp:positionV relativeFrom="paragraph">
              <wp:posOffset>34198</wp:posOffset>
            </wp:positionV>
            <wp:extent cx="633240" cy="770756"/>
            <wp:effectExtent l="0" t="0" r="0" b="0"/>
            <wp:wrapTopAndBottom/>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contrast="6000"/>
                      <a:alphaModFix/>
                      <a:grayscl/>
                    </a:blip>
                    <a:srcRect/>
                    <a:stretch>
                      <a:fillRect/>
                    </a:stretch>
                  </pic:blipFill>
                  <pic:spPr>
                    <a:xfrm>
                      <a:off x="0" y="0"/>
                      <a:ext cx="633240" cy="770756"/>
                    </a:xfrm>
                    <a:prstGeom prst="rect">
                      <a:avLst/>
                    </a:prstGeom>
                    <a:solidFill>
                      <a:srgbClr val="FFFFFF"/>
                    </a:solidFill>
                    <a:ln>
                      <a:noFill/>
                      <a:prstDash/>
                    </a:ln>
                  </pic:spPr>
                </pic:pic>
              </a:graphicData>
            </a:graphic>
          </wp:anchor>
        </w:drawing>
      </w:r>
      <w:r w:rsidR="000D5464">
        <w:rPr>
          <w:rFonts w:eastAsia="SimSun"/>
          <w:lang w:val="ru-RU" w:eastAsia="zh-CN"/>
        </w:rPr>
        <w:t xml:space="preserve">                                                                 </w:t>
      </w:r>
    </w:p>
    <w:p w:rsidR="000233EE" w:rsidRDefault="000233EE" w:rsidP="000233EE">
      <w:pPr>
        <w:pStyle w:val="Standard"/>
        <w:autoSpaceDE w:val="0"/>
        <w:jc w:val="center"/>
        <w:rPr>
          <w:rFonts w:eastAsia="SimSun" w:cs="Times New Roman"/>
          <w:b/>
          <w:bCs/>
          <w:sz w:val="28"/>
          <w:szCs w:val="28"/>
          <w:lang w:val="ru-RU" w:eastAsia="zh-CN"/>
        </w:rPr>
      </w:pPr>
    </w:p>
    <w:p w:rsidR="000233EE" w:rsidRDefault="000233EE" w:rsidP="000233EE">
      <w:pPr>
        <w:pStyle w:val="Standard"/>
        <w:autoSpaceDE w:val="0"/>
        <w:jc w:val="center"/>
        <w:rPr>
          <w:rFonts w:eastAsia="SimSun" w:cs="Times New Roman"/>
          <w:b/>
          <w:bCs/>
          <w:sz w:val="28"/>
          <w:szCs w:val="28"/>
          <w:lang w:val="ru-RU" w:eastAsia="zh-CN"/>
        </w:rPr>
      </w:pPr>
      <w:r>
        <w:rPr>
          <w:rFonts w:eastAsia="SimSun" w:cs="Times New Roman"/>
          <w:b/>
          <w:bCs/>
          <w:sz w:val="28"/>
          <w:szCs w:val="28"/>
          <w:lang w:val="ru-RU" w:eastAsia="zh-CN"/>
        </w:rPr>
        <w:t>ГОРОДСКАЯ ДУМА</w:t>
      </w:r>
    </w:p>
    <w:p w:rsidR="000233EE" w:rsidRDefault="000233EE" w:rsidP="000233EE">
      <w:pPr>
        <w:pStyle w:val="Standard"/>
        <w:autoSpaceDE w:val="0"/>
        <w:jc w:val="center"/>
        <w:rPr>
          <w:rFonts w:eastAsia="SimSun" w:cs="Times New Roman"/>
          <w:b/>
          <w:bCs/>
          <w:sz w:val="28"/>
          <w:szCs w:val="28"/>
          <w:lang w:val="ru-RU" w:eastAsia="zh-CN"/>
        </w:rPr>
      </w:pPr>
      <w:r>
        <w:rPr>
          <w:rFonts w:eastAsia="SimSun" w:cs="Times New Roman"/>
          <w:b/>
          <w:bCs/>
          <w:sz w:val="28"/>
          <w:szCs w:val="28"/>
          <w:lang w:val="ru-RU" w:eastAsia="zh-CN"/>
        </w:rPr>
        <w:t>ГОРОДСКОГО ОКРУГА ВИЧУГА</w:t>
      </w:r>
    </w:p>
    <w:p w:rsidR="000233EE" w:rsidRDefault="000233EE" w:rsidP="000233EE">
      <w:pPr>
        <w:pStyle w:val="Standard"/>
        <w:autoSpaceDE w:val="0"/>
        <w:jc w:val="center"/>
        <w:rPr>
          <w:rFonts w:eastAsia="Arial Unicode MS" w:cs="Times New Roman"/>
          <w:b/>
          <w:bCs/>
          <w:sz w:val="28"/>
          <w:szCs w:val="28"/>
          <w:lang w:val="ru-RU" w:eastAsia="zh-CN"/>
        </w:rPr>
      </w:pPr>
      <w:r>
        <w:rPr>
          <w:rFonts w:eastAsia="Arial Unicode MS" w:cs="Times New Roman"/>
          <w:b/>
          <w:bCs/>
          <w:sz w:val="28"/>
          <w:szCs w:val="28"/>
          <w:lang w:val="ru-RU" w:eastAsia="zh-CN"/>
        </w:rPr>
        <w:t>седьмого созыва</w:t>
      </w:r>
    </w:p>
    <w:p w:rsidR="000233EE" w:rsidRDefault="000233EE" w:rsidP="000233EE">
      <w:pPr>
        <w:pStyle w:val="Standard"/>
        <w:autoSpaceDE w:val="0"/>
        <w:jc w:val="center"/>
        <w:rPr>
          <w:rFonts w:eastAsia="SimSun" w:cs="Times New Roman"/>
          <w:b/>
          <w:bCs/>
          <w:sz w:val="28"/>
          <w:szCs w:val="28"/>
          <w:lang w:val="ru-RU" w:eastAsia="zh-CN"/>
        </w:rPr>
      </w:pPr>
      <w:r>
        <w:rPr>
          <w:rFonts w:eastAsia="SimSun" w:cs="Times New Roman"/>
          <w:b/>
          <w:bCs/>
          <w:sz w:val="28"/>
          <w:szCs w:val="28"/>
          <w:lang w:val="ru-RU" w:eastAsia="zh-CN"/>
        </w:rPr>
        <w:t>Р Е Ш Е Н И Е</w:t>
      </w:r>
    </w:p>
    <w:p w:rsidR="000233EE" w:rsidRDefault="000233EE" w:rsidP="000233EE">
      <w:pPr>
        <w:pStyle w:val="Standard"/>
        <w:autoSpaceDE w:val="0"/>
        <w:jc w:val="center"/>
        <w:rPr>
          <w:rFonts w:eastAsia="SimSun" w:cs="Times New Roman"/>
          <w:b/>
          <w:bCs/>
          <w:sz w:val="28"/>
          <w:szCs w:val="28"/>
          <w:lang w:val="ru-RU" w:eastAsia="zh-CN"/>
        </w:rPr>
      </w:pPr>
    </w:p>
    <w:p w:rsidR="000233EE" w:rsidRDefault="000233EE" w:rsidP="000233EE">
      <w:pPr>
        <w:pStyle w:val="Standard"/>
        <w:autoSpaceDE w:val="0"/>
        <w:rPr>
          <w:rFonts w:eastAsia="SimSun" w:cs="Times New Roman"/>
          <w:b/>
          <w:lang w:val="ru-RU" w:eastAsia="zh-CN"/>
        </w:rPr>
      </w:pPr>
      <w:r>
        <w:rPr>
          <w:rFonts w:eastAsia="SimSun" w:cs="Times New Roman"/>
          <w:b/>
          <w:lang w:val="ru-RU" w:eastAsia="zh-CN"/>
        </w:rPr>
        <w:t xml:space="preserve">            </w:t>
      </w:r>
    </w:p>
    <w:p w:rsidR="000233EE" w:rsidRPr="00EF4251" w:rsidRDefault="000233EE" w:rsidP="000233EE">
      <w:pPr>
        <w:pStyle w:val="Standard"/>
        <w:autoSpaceDE w:val="0"/>
        <w:jc w:val="center"/>
        <w:rPr>
          <w:rFonts w:eastAsia="SimSun" w:cs="Times New Roman"/>
          <w:b/>
          <w:lang w:val="ru-RU" w:eastAsia="zh-CN"/>
        </w:rPr>
      </w:pPr>
      <w:r w:rsidRPr="00EF4251">
        <w:rPr>
          <w:rFonts w:eastAsia="SimSun" w:cs="Times New Roman"/>
          <w:b/>
          <w:lang w:val="ru-RU" w:eastAsia="zh-CN"/>
        </w:rPr>
        <w:t xml:space="preserve">21.12.2023 </w:t>
      </w:r>
      <w:r w:rsidRPr="00EF4251">
        <w:rPr>
          <w:rFonts w:eastAsia="SimSun" w:cs="Times New Roman"/>
          <w:b/>
          <w:lang w:val="ru-RU" w:eastAsia="zh-CN"/>
        </w:rPr>
        <w:tab/>
      </w:r>
      <w:r w:rsidRPr="00EF4251">
        <w:rPr>
          <w:rFonts w:eastAsia="SimSun" w:cs="Times New Roman"/>
          <w:b/>
          <w:lang w:val="ru-RU" w:eastAsia="zh-CN"/>
        </w:rPr>
        <w:tab/>
      </w:r>
      <w:r w:rsidRPr="00EF4251">
        <w:rPr>
          <w:rFonts w:eastAsia="SimSun" w:cs="Times New Roman"/>
          <w:b/>
          <w:lang w:val="ru-RU" w:eastAsia="zh-CN"/>
        </w:rPr>
        <w:tab/>
      </w:r>
      <w:r w:rsidRPr="00EF4251">
        <w:rPr>
          <w:rFonts w:eastAsia="SimSun" w:cs="Times New Roman"/>
          <w:b/>
          <w:lang w:val="ru-RU" w:eastAsia="zh-CN"/>
        </w:rPr>
        <w:tab/>
      </w:r>
      <w:r w:rsidRPr="00EF4251">
        <w:rPr>
          <w:rFonts w:eastAsia="SimSun" w:cs="Times New Roman"/>
          <w:b/>
          <w:lang w:val="ru-RU" w:eastAsia="zh-CN"/>
        </w:rPr>
        <w:tab/>
      </w:r>
      <w:r w:rsidRPr="00EF4251">
        <w:rPr>
          <w:rFonts w:eastAsia="SimSun" w:cs="Times New Roman"/>
          <w:b/>
          <w:lang w:val="ru-RU" w:eastAsia="zh-CN"/>
        </w:rPr>
        <w:tab/>
      </w:r>
      <w:r w:rsidRPr="00EF4251">
        <w:rPr>
          <w:rFonts w:eastAsia="SimSun" w:cs="Times New Roman"/>
          <w:b/>
          <w:lang w:val="ru-RU" w:eastAsia="zh-CN"/>
        </w:rPr>
        <w:tab/>
        <w:t xml:space="preserve"> </w:t>
      </w:r>
      <w:r>
        <w:rPr>
          <w:rFonts w:eastAsia="SimSun" w:cs="Times New Roman"/>
          <w:b/>
          <w:lang w:val="ru-RU" w:eastAsia="zh-CN"/>
        </w:rPr>
        <w:t xml:space="preserve">                </w:t>
      </w:r>
      <w:r w:rsidRPr="00EF4251">
        <w:rPr>
          <w:rFonts w:eastAsia="SimSun" w:cs="Times New Roman"/>
          <w:b/>
          <w:lang w:val="ru-RU" w:eastAsia="zh-CN"/>
        </w:rPr>
        <w:t xml:space="preserve">                        № 47</w:t>
      </w:r>
    </w:p>
    <w:p w:rsidR="000233EE" w:rsidRPr="00EF4251" w:rsidRDefault="000233EE" w:rsidP="000233EE">
      <w:pPr>
        <w:pStyle w:val="Standard"/>
        <w:autoSpaceDE w:val="0"/>
        <w:jc w:val="center"/>
        <w:rPr>
          <w:rFonts w:eastAsia="Arial Unicode MS" w:cs="Times New Roman"/>
          <w:b/>
          <w:bCs/>
          <w:lang w:val="ru-RU" w:eastAsia="zh-CN"/>
        </w:rPr>
      </w:pPr>
    </w:p>
    <w:p w:rsidR="000233EE" w:rsidRDefault="000233EE" w:rsidP="000233EE">
      <w:pPr>
        <w:pStyle w:val="Standard"/>
        <w:autoSpaceDE w:val="0"/>
        <w:rPr>
          <w:rFonts w:eastAsia="Arial Unicode MS" w:cs="Times New Roman"/>
          <w:b/>
          <w:bCs/>
          <w:sz w:val="28"/>
          <w:szCs w:val="28"/>
          <w:lang w:val="ru-RU" w:eastAsia="zh-CN"/>
        </w:rPr>
      </w:pPr>
    </w:p>
    <w:p w:rsidR="000233EE" w:rsidRDefault="000233EE" w:rsidP="000233EE">
      <w:pPr>
        <w:pStyle w:val="Standard"/>
        <w:autoSpaceDE w:val="0"/>
        <w:rPr>
          <w:rFonts w:eastAsia="Arial Unicode MS" w:cs="Times New Roman"/>
          <w:b/>
          <w:bCs/>
          <w:sz w:val="28"/>
          <w:szCs w:val="28"/>
          <w:lang w:val="ru-RU" w:eastAsia="zh-CN"/>
        </w:rPr>
      </w:pPr>
    </w:p>
    <w:p w:rsidR="000233EE" w:rsidRDefault="000233EE" w:rsidP="000233EE">
      <w:pPr>
        <w:pStyle w:val="Textbody"/>
        <w:jc w:val="center"/>
        <w:rPr>
          <w:rFonts w:cs="Times New Roman"/>
          <w:b/>
          <w:bCs/>
          <w:lang w:val="ru-RU"/>
        </w:rPr>
      </w:pPr>
      <w:r w:rsidRPr="00B47A61">
        <w:rPr>
          <w:rFonts w:eastAsia="SimSun" w:cs="Times New Roman"/>
          <w:b/>
          <w:bCs/>
          <w:lang w:val="ru-RU" w:eastAsia="zh-CN"/>
        </w:rPr>
        <w:t xml:space="preserve">О БЮДЖЕТЕ ГОРОДСКОГО ОКРУГА ВИЧУГА </w:t>
      </w:r>
      <w:r w:rsidRPr="00B47A61">
        <w:rPr>
          <w:rFonts w:cs="Times New Roman"/>
          <w:b/>
          <w:bCs/>
        </w:rPr>
        <w:t xml:space="preserve">НА </w:t>
      </w:r>
      <w:r w:rsidRPr="00B47A61">
        <w:rPr>
          <w:rFonts w:cs="Times New Roman"/>
          <w:b/>
          <w:bCs/>
          <w:lang w:val="ru-RU"/>
        </w:rPr>
        <w:t>20</w:t>
      </w:r>
      <w:r>
        <w:rPr>
          <w:rFonts w:cs="Times New Roman"/>
          <w:b/>
          <w:bCs/>
          <w:lang w:val="ru-RU"/>
        </w:rPr>
        <w:t>24</w:t>
      </w:r>
      <w:r w:rsidRPr="00B47A61">
        <w:rPr>
          <w:rFonts w:cs="Times New Roman"/>
          <w:b/>
          <w:bCs/>
          <w:lang w:val="ru-RU"/>
        </w:rPr>
        <w:t xml:space="preserve"> ГОД</w:t>
      </w:r>
      <w:r>
        <w:rPr>
          <w:rFonts w:cs="Times New Roman"/>
          <w:b/>
          <w:bCs/>
          <w:lang w:val="ru-RU"/>
        </w:rPr>
        <w:t xml:space="preserve"> </w:t>
      </w:r>
    </w:p>
    <w:p w:rsidR="000233EE" w:rsidRDefault="000233EE" w:rsidP="000233EE">
      <w:pPr>
        <w:pStyle w:val="Textbody"/>
        <w:jc w:val="center"/>
        <w:rPr>
          <w:rFonts w:cs="Times New Roman"/>
          <w:b/>
          <w:bCs/>
          <w:lang w:val="ru-RU"/>
        </w:rPr>
      </w:pPr>
      <w:r w:rsidRPr="00B47A61">
        <w:rPr>
          <w:rFonts w:cs="Times New Roman"/>
          <w:b/>
          <w:bCs/>
          <w:lang w:val="ru-RU"/>
        </w:rPr>
        <w:t>И НА ПЛАНОВЫЙ ПЕРИОД 20</w:t>
      </w:r>
      <w:r>
        <w:rPr>
          <w:rFonts w:cs="Times New Roman"/>
          <w:b/>
          <w:bCs/>
          <w:lang w:val="ru-RU"/>
        </w:rPr>
        <w:t>25</w:t>
      </w:r>
      <w:r w:rsidRPr="00B47A61">
        <w:rPr>
          <w:rFonts w:cs="Times New Roman"/>
          <w:b/>
          <w:bCs/>
          <w:lang w:val="ru-RU"/>
        </w:rPr>
        <w:t xml:space="preserve"> И 20</w:t>
      </w:r>
      <w:r>
        <w:rPr>
          <w:rFonts w:cs="Times New Roman"/>
          <w:b/>
          <w:bCs/>
          <w:lang w:val="ru-RU"/>
        </w:rPr>
        <w:t>26</w:t>
      </w:r>
      <w:r w:rsidRPr="00B47A61">
        <w:rPr>
          <w:rFonts w:cs="Times New Roman"/>
          <w:b/>
          <w:bCs/>
          <w:lang w:val="ru-RU"/>
        </w:rPr>
        <w:t xml:space="preserve"> ГОДОВ</w:t>
      </w:r>
    </w:p>
    <w:p w:rsidR="000233EE" w:rsidRDefault="000233EE" w:rsidP="000233EE">
      <w:pPr>
        <w:pStyle w:val="Textbody"/>
        <w:jc w:val="center"/>
        <w:rPr>
          <w:rFonts w:cs="Times New Roman"/>
          <w:b/>
          <w:bCs/>
          <w:lang w:val="ru-RU"/>
        </w:rPr>
      </w:pPr>
    </w:p>
    <w:p w:rsidR="000233EE" w:rsidRPr="00721F4B" w:rsidRDefault="000233EE" w:rsidP="000233EE">
      <w:pPr>
        <w:pStyle w:val="af"/>
        <w:spacing w:after="0"/>
        <w:ind w:firstLine="540"/>
        <w:jc w:val="both"/>
      </w:pPr>
      <w:r w:rsidRPr="00721F4B">
        <w:t xml:space="preserve">В соответствии с Бюджетным </w:t>
      </w:r>
      <w:hyperlink r:id="rId9" w:history="1">
        <w:r w:rsidRPr="00721F4B">
          <w:t>кодексом</w:t>
        </w:r>
      </w:hyperlink>
      <w:r w:rsidRPr="00721F4B">
        <w:t xml:space="preserve">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Вичуга, в целях регулирования бюджетных правоотношений, городская Дума городского округа Вичуга </w:t>
      </w:r>
    </w:p>
    <w:p w:rsidR="000233EE" w:rsidRPr="00721F4B" w:rsidRDefault="000233EE" w:rsidP="000233EE">
      <w:pPr>
        <w:pStyle w:val="af"/>
        <w:spacing w:after="0"/>
        <w:ind w:firstLine="540"/>
        <w:jc w:val="both"/>
        <w:rPr>
          <w:b/>
        </w:rPr>
      </w:pPr>
      <w:r w:rsidRPr="00721F4B">
        <w:rPr>
          <w:b/>
        </w:rPr>
        <w:t>РЕШИЛА:</w:t>
      </w:r>
    </w:p>
    <w:p w:rsidR="000233EE" w:rsidRPr="00721F4B" w:rsidRDefault="000233EE" w:rsidP="000233EE">
      <w:pPr>
        <w:autoSpaceDE w:val="0"/>
        <w:adjustRightInd w:val="0"/>
        <w:ind w:firstLine="540"/>
        <w:jc w:val="both"/>
        <w:rPr>
          <w:rFonts w:cs="Times New Roman"/>
        </w:rPr>
      </w:pPr>
    </w:p>
    <w:p w:rsidR="000233EE" w:rsidRPr="00721F4B" w:rsidRDefault="000233EE" w:rsidP="000233EE">
      <w:pPr>
        <w:autoSpaceDE w:val="0"/>
        <w:adjustRightInd w:val="0"/>
        <w:ind w:firstLine="540"/>
        <w:contextualSpacing/>
        <w:jc w:val="both"/>
        <w:outlineLvl w:val="1"/>
        <w:rPr>
          <w:rFonts w:cs="Times New Roman"/>
          <w:b/>
        </w:rPr>
      </w:pPr>
      <w:bookmarkStart w:id="0" w:name="Par21"/>
      <w:bookmarkEnd w:id="0"/>
      <w:r w:rsidRPr="00721F4B">
        <w:rPr>
          <w:rFonts w:cs="Times New Roman"/>
          <w:b/>
        </w:rPr>
        <w:t>Статья 1. Основные характеристики бюджета городского округа Вичуга на 2024 год и на плановый период 2025 и 2026 годов</w:t>
      </w:r>
    </w:p>
    <w:p w:rsidR="000233EE" w:rsidRPr="00721F4B" w:rsidRDefault="000233EE" w:rsidP="000233EE">
      <w:pPr>
        <w:autoSpaceDE w:val="0"/>
        <w:adjustRightInd w:val="0"/>
        <w:ind w:firstLine="540"/>
        <w:contextualSpacing/>
        <w:jc w:val="both"/>
        <w:rPr>
          <w:rFonts w:cs="Times New Roman"/>
        </w:rPr>
      </w:pPr>
    </w:p>
    <w:p w:rsidR="000233EE" w:rsidRPr="00721F4B" w:rsidRDefault="000233EE" w:rsidP="000233EE">
      <w:pPr>
        <w:autoSpaceDE w:val="0"/>
        <w:adjustRightInd w:val="0"/>
        <w:ind w:firstLine="540"/>
        <w:contextualSpacing/>
        <w:jc w:val="both"/>
        <w:rPr>
          <w:rFonts w:cs="Times New Roman"/>
        </w:rPr>
      </w:pPr>
      <w:r w:rsidRPr="00721F4B">
        <w:rPr>
          <w:rFonts w:cs="Times New Roman"/>
        </w:rPr>
        <w:t>Утвердить основные характеристики бюджета городского округа Вичуга:</w:t>
      </w:r>
    </w:p>
    <w:p w:rsidR="000233EE" w:rsidRPr="00721F4B" w:rsidRDefault="000233EE" w:rsidP="000233EE">
      <w:pPr>
        <w:autoSpaceDE w:val="0"/>
        <w:adjustRightInd w:val="0"/>
        <w:ind w:firstLine="540"/>
        <w:contextualSpacing/>
        <w:jc w:val="both"/>
        <w:rPr>
          <w:rFonts w:cs="Times New Roman"/>
        </w:rPr>
      </w:pP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1. </w:t>
      </w:r>
      <w:r w:rsidRPr="00721F4B">
        <w:rPr>
          <w:rFonts w:cs="Times New Roman"/>
          <w:b/>
        </w:rPr>
        <w:t>На 2024 год:</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1) общий объем доходов бюджета городского округа Вичуга в сумме </w:t>
      </w:r>
      <w:r>
        <w:rPr>
          <w:rFonts w:cs="Times New Roman"/>
          <w:lang w:val="ru-RU"/>
        </w:rPr>
        <w:t>987 536 778,30</w:t>
      </w:r>
      <w:r w:rsidRPr="00721F4B">
        <w:rPr>
          <w:rFonts w:cs="Times New Roman"/>
        </w:rPr>
        <w:t xml:space="preserve"> руб.;</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2) общий объем расходов бюджета городского округа Вичуга в сумме </w:t>
      </w:r>
      <w:r>
        <w:rPr>
          <w:rFonts w:cs="Times New Roman"/>
          <w:lang w:val="ru-RU"/>
        </w:rPr>
        <w:t>982 535 576,87</w:t>
      </w:r>
      <w:r w:rsidRPr="00721F4B">
        <w:rPr>
          <w:rFonts w:cs="Times New Roman"/>
        </w:rPr>
        <w:t xml:space="preserve"> руб.;</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3) </w:t>
      </w:r>
      <w:r>
        <w:rPr>
          <w:rFonts w:cs="Times New Roman"/>
          <w:lang w:val="ru-RU"/>
        </w:rPr>
        <w:t>про</w:t>
      </w:r>
      <w:r w:rsidRPr="00721F4B">
        <w:rPr>
          <w:rFonts w:cs="Times New Roman"/>
        </w:rPr>
        <w:t xml:space="preserve">фицит бюджета городского округа Вичуга в сумме </w:t>
      </w:r>
      <w:r>
        <w:rPr>
          <w:rFonts w:cs="Times New Roman"/>
          <w:color w:val="000000" w:themeColor="text1"/>
          <w:lang w:val="ru-RU"/>
        </w:rPr>
        <w:t>5 001 201,43</w:t>
      </w:r>
      <w:r w:rsidRPr="00721F4B">
        <w:rPr>
          <w:rFonts w:cs="Times New Roman"/>
          <w:color w:val="000000" w:themeColor="text1"/>
        </w:rPr>
        <w:t xml:space="preserve"> </w:t>
      </w:r>
      <w:r w:rsidRPr="00721F4B">
        <w:rPr>
          <w:rFonts w:cs="Times New Roman"/>
        </w:rPr>
        <w:t>руб.</w:t>
      </w:r>
    </w:p>
    <w:p w:rsidR="000233EE" w:rsidRPr="00721F4B" w:rsidRDefault="000233EE" w:rsidP="000233EE">
      <w:pPr>
        <w:autoSpaceDE w:val="0"/>
        <w:adjustRightInd w:val="0"/>
        <w:ind w:firstLine="540"/>
        <w:contextualSpacing/>
        <w:jc w:val="both"/>
        <w:rPr>
          <w:rFonts w:cs="Times New Roman"/>
        </w:rPr>
      </w:pP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2. </w:t>
      </w:r>
      <w:r w:rsidRPr="00721F4B">
        <w:rPr>
          <w:rFonts w:cs="Times New Roman"/>
          <w:b/>
        </w:rPr>
        <w:t>На 2025 год:</w:t>
      </w:r>
    </w:p>
    <w:p w:rsidR="000233EE" w:rsidRPr="00721F4B" w:rsidRDefault="000233EE" w:rsidP="000233EE">
      <w:pPr>
        <w:autoSpaceDE w:val="0"/>
        <w:adjustRightInd w:val="0"/>
        <w:ind w:firstLine="540"/>
        <w:contextualSpacing/>
        <w:jc w:val="both"/>
        <w:rPr>
          <w:rFonts w:cs="Times New Roman"/>
        </w:rPr>
      </w:pPr>
      <w:r w:rsidRPr="00721F4B">
        <w:rPr>
          <w:rFonts w:cs="Times New Roman"/>
        </w:rPr>
        <w:t>1) общий</w:t>
      </w:r>
      <w:r w:rsidRPr="00721F4B">
        <w:rPr>
          <w:rFonts w:cs="Times New Roman"/>
          <w:lang w:val="ru-RU"/>
        </w:rPr>
        <w:t xml:space="preserve"> </w:t>
      </w:r>
      <w:r w:rsidRPr="00721F4B">
        <w:rPr>
          <w:rFonts w:cs="Times New Roman"/>
        </w:rPr>
        <w:t>объем</w:t>
      </w:r>
      <w:r w:rsidRPr="00721F4B">
        <w:rPr>
          <w:rFonts w:cs="Times New Roman"/>
          <w:lang w:val="ru-RU"/>
        </w:rPr>
        <w:t xml:space="preserve"> </w:t>
      </w:r>
      <w:r w:rsidRPr="00721F4B">
        <w:rPr>
          <w:rFonts w:cs="Times New Roman"/>
        </w:rPr>
        <w:t xml:space="preserve">доходов бюджета городского округа Вичуга в сумме </w:t>
      </w:r>
      <w:r w:rsidRPr="00721F4B">
        <w:rPr>
          <w:rFonts w:cs="Times New Roman"/>
          <w:lang w:val="ru-RU"/>
        </w:rPr>
        <w:t>704 793 036,86</w:t>
      </w:r>
      <w:r w:rsidRPr="00721F4B">
        <w:rPr>
          <w:rFonts w:cs="Times New Roman"/>
        </w:rPr>
        <w:t xml:space="preserve"> руб.;</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2) общий объем расходов бюджета городского округа Вичуга в сумме </w:t>
      </w:r>
      <w:r w:rsidRPr="00721F4B">
        <w:rPr>
          <w:rFonts w:cs="Times New Roman"/>
          <w:lang w:val="ru-RU"/>
        </w:rPr>
        <w:t>704 793 036,86</w:t>
      </w:r>
      <w:r w:rsidRPr="00721F4B">
        <w:rPr>
          <w:rFonts w:cs="Times New Roman"/>
        </w:rPr>
        <w:t xml:space="preserve"> руб.;</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3) дефицит бюджета городского округа Вичуга в сумме </w:t>
      </w:r>
      <w:r w:rsidRPr="00721F4B">
        <w:rPr>
          <w:rFonts w:cs="Times New Roman"/>
          <w:color w:val="000000" w:themeColor="text1"/>
        </w:rPr>
        <w:t xml:space="preserve">0,00 </w:t>
      </w:r>
      <w:r w:rsidRPr="00721F4B">
        <w:rPr>
          <w:rFonts w:cs="Times New Roman"/>
        </w:rPr>
        <w:t>руб.</w:t>
      </w:r>
    </w:p>
    <w:p w:rsidR="000233EE" w:rsidRPr="00721F4B" w:rsidRDefault="000233EE" w:rsidP="000233EE">
      <w:pPr>
        <w:autoSpaceDE w:val="0"/>
        <w:adjustRightInd w:val="0"/>
        <w:ind w:firstLine="540"/>
        <w:contextualSpacing/>
        <w:jc w:val="both"/>
        <w:rPr>
          <w:rFonts w:cs="Times New Roman"/>
        </w:rPr>
      </w:pPr>
    </w:p>
    <w:p w:rsidR="000233EE" w:rsidRPr="00721F4B" w:rsidRDefault="000233EE" w:rsidP="000233EE">
      <w:pPr>
        <w:autoSpaceDE w:val="0"/>
        <w:adjustRightInd w:val="0"/>
        <w:ind w:firstLine="540"/>
        <w:contextualSpacing/>
        <w:jc w:val="both"/>
        <w:rPr>
          <w:rFonts w:cs="Times New Roman"/>
          <w:b/>
        </w:rPr>
      </w:pPr>
      <w:r w:rsidRPr="00721F4B">
        <w:rPr>
          <w:rFonts w:cs="Times New Roman"/>
        </w:rPr>
        <w:t xml:space="preserve">3. </w:t>
      </w:r>
      <w:r w:rsidRPr="00721F4B">
        <w:rPr>
          <w:rFonts w:cs="Times New Roman"/>
          <w:b/>
        </w:rPr>
        <w:t>На 2026 год:</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1) общий объем доходов бюджета городского округа Вичуга в сумме </w:t>
      </w:r>
      <w:r w:rsidRPr="00721F4B">
        <w:rPr>
          <w:rFonts w:cs="Times New Roman"/>
          <w:lang w:val="ru-RU"/>
        </w:rPr>
        <w:t>641 619 458,03</w:t>
      </w:r>
      <w:r w:rsidRPr="00721F4B">
        <w:rPr>
          <w:rFonts w:cs="Times New Roman"/>
        </w:rPr>
        <w:t xml:space="preserve"> руб.;</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2) общий объем расходов бюджета городского округа Вичуга в сумме </w:t>
      </w:r>
      <w:r w:rsidRPr="00721F4B">
        <w:rPr>
          <w:rFonts w:cs="Times New Roman"/>
          <w:lang w:val="ru-RU"/>
        </w:rPr>
        <w:t>641 619 458,03</w:t>
      </w:r>
      <w:r w:rsidRPr="00721F4B">
        <w:rPr>
          <w:rFonts w:cs="Times New Roman"/>
        </w:rPr>
        <w:t xml:space="preserve"> руб.;</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3) дефицит бюджета городского округа Вичуга в сумме </w:t>
      </w:r>
      <w:r w:rsidRPr="00721F4B">
        <w:rPr>
          <w:rFonts w:cs="Times New Roman"/>
          <w:color w:val="000000" w:themeColor="text1"/>
        </w:rPr>
        <w:t xml:space="preserve">0,00 </w:t>
      </w:r>
      <w:r w:rsidRPr="00721F4B">
        <w:rPr>
          <w:rFonts w:cs="Times New Roman"/>
        </w:rPr>
        <w:t>руб.</w:t>
      </w:r>
    </w:p>
    <w:p w:rsidR="000233EE" w:rsidRPr="00721F4B" w:rsidRDefault="000233EE" w:rsidP="000233EE">
      <w:pPr>
        <w:pStyle w:val="a5"/>
        <w:ind w:firstLine="709"/>
        <w:contextualSpacing/>
        <w:jc w:val="both"/>
        <w:rPr>
          <w:rFonts w:ascii="Times New Roman" w:hAnsi="Times New Roman" w:cs="Times New Roman"/>
          <w:b/>
          <w:bCs/>
          <w:sz w:val="24"/>
          <w:szCs w:val="24"/>
        </w:rPr>
      </w:pPr>
    </w:p>
    <w:p w:rsidR="000233EE" w:rsidRPr="00721F4B" w:rsidRDefault="000233EE" w:rsidP="000233EE">
      <w:pPr>
        <w:autoSpaceDE w:val="0"/>
        <w:adjustRightInd w:val="0"/>
        <w:ind w:firstLine="540"/>
        <w:contextualSpacing/>
        <w:jc w:val="both"/>
        <w:outlineLvl w:val="1"/>
        <w:rPr>
          <w:rFonts w:cs="Times New Roman"/>
          <w:b/>
        </w:rPr>
      </w:pPr>
      <w:r w:rsidRPr="00721F4B">
        <w:rPr>
          <w:rFonts w:cs="Times New Roman"/>
          <w:b/>
        </w:rPr>
        <w:t>Статья 2. Показатели доходов бюджета городского округа Вичуга</w:t>
      </w:r>
    </w:p>
    <w:p w:rsidR="000233EE" w:rsidRPr="00721F4B" w:rsidRDefault="000233EE" w:rsidP="000233EE">
      <w:pPr>
        <w:autoSpaceDE w:val="0"/>
        <w:adjustRightInd w:val="0"/>
        <w:ind w:firstLine="540"/>
        <w:contextualSpacing/>
        <w:jc w:val="both"/>
        <w:outlineLvl w:val="1"/>
        <w:rPr>
          <w:rFonts w:cs="Times New Roman"/>
          <w:b/>
        </w:rPr>
      </w:pPr>
    </w:p>
    <w:p w:rsidR="000233EE" w:rsidRPr="00721F4B" w:rsidRDefault="000233EE" w:rsidP="000233EE">
      <w:pPr>
        <w:autoSpaceDE w:val="0"/>
        <w:adjustRightInd w:val="0"/>
        <w:ind w:firstLine="540"/>
        <w:contextualSpacing/>
        <w:jc w:val="both"/>
        <w:outlineLvl w:val="1"/>
        <w:rPr>
          <w:rFonts w:cs="Times New Roman"/>
        </w:rPr>
      </w:pPr>
      <w:r w:rsidRPr="00721F4B">
        <w:rPr>
          <w:rFonts w:cs="Times New Roman"/>
        </w:rPr>
        <w:lastRenderedPageBreak/>
        <w:t xml:space="preserve"> 1. Утвердить доходы бюджета городского округа в 2024 году и на плановый период 2025 и 2026 годов по кодам классификации доходов бюджетов согласно Приложению 1 к настоящему Решению.</w:t>
      </w:r>
    </w:p>
    <w:p w:rsidR="000233EE" w:rsidRPr="00721F4B" w:rsidRDefault="000233EE" w:rsidP="000233EE">
      <w:pPr>
        <w:autoSpaceDE w:val="0"/>
        <w:adjustRightInd w:val="0"/>
        <w:ind w:firstLine="540"/>
        <w:contextualSpacing/>
        <w:jc w:val="both"/>
        <w:outlineLvl w:val="1"/>
        <w:rPr>
          <w:rFonts w:cs="Times New Roman"/>
        </w:rPr>
      </w:pPr>
    </w:p>
    <w:p w:rsidR="000233EE" w:rsidRPr="00721F4B" w:rsidRDefault="000233EE" w:rsidP="000233EE">
      <w:pPr>
        <w:pStyle w:val="a5"/>
        <w:ind w:firstLine="708"/>
        <w:contextualSpacing/>
        <w:jc w:val="both"/>
        <w:rPr>
          <w:rFonts w:ascii="Times New Roman" w:hAnsi="Times New Roman" w:cs="Times New Roman"/>
          <w:sz w:val="24"/>
          <w:szCs w:val="24"/>
        </w:rPr>
      </w:pPr>
      <w:r w:rsidRPr="00721F4B">
        <w:rPr>
          <w:rFonts w:ascii="Times New Roman" w:hAnsi="Times New Roman" w:cs="Times New Roman"/>
          <w:sz w:val="24"/>
          <w:szCs w:val="24"/>
        </w:rPr>
        <w:t>2. Утвердить в пределах общего объема доходов бюджета городского округа Вичуга, утвержденного статьей 1 настоящего Решения, объем межбюджетных трансфертов, получаемых из областного бюджета:</w:t>
      </w:r>
    </w:p>
    <w:p w:rsidR="000233EE" w:rsidRPr="00721F4B" w:rsidRDefault="000233EE" w:rsidP="000233EE">
      <w:pPr>
        <w:pStyle w:val="Standard"/>
        <w:ind w:firstLine="567"/>
        <w:contextualSpacing/>
        <w:jc w:val="both"/>
        <w:rPr>
          <w:rFonts w:cs="Times New Roman"/>
          <w:lang w:val="ru-RU"/>
        </w:rPr>
      </w:pPr>
      <w:r w:rsidRPr="00721F4B">
        <w:rPr>
          <w:rFonts w:cs="Times New Roman"/>
          <w:lang w:val="ru-RU"/>
        </w:rPr>
        <w:t xml:space="preserve"> 1) на 2024 год в сумме </w:t>
      </w:r>
      <w:r>
        <w:rPr>
          <w:rFonts w:cs="Times New Roman"/>
          <w:bCs/>
          <w:lang w:val="ru-RU"/>
        </w:rPr>
        <w:t>821 072 498,81</w:t>
      </w:r>
      <w:r w:rsidRPr="00721F4B">
        <w:rPr>
          <w:rFonts w:cs="Times New Roman"/>
          <w:bCs/>
          <w:lang w:val="ru-RU"/>
        </w:rPr>
        <w:t xml:space="preserve"> </w:t>
      </w:r>
      <w:r w:rsidRPr="00721F4B">
        <w:rPr>
          <w:rFonts w:cs="Times New Roman"/>
          <w:lang w:val="ru-RU"/>
        </w:rPr>
        <w:t xml:space="preserve">руб. </w:t>
      </w:r>
    </w:p>
    <w:p w:rsidR="000233EE" w:rsidRPr="00721F4B" w:rsidRDefault="000233EE" w:rsidP="000233EE">
      <w:pPr>
        <w:pStyle w:val="a5"/>
        <w:ind w:firstLine="567"/>
        <w:contextualSpacing/>
        <w:jc w:val="both"/>
        <w:rPr>
          <w:rFonts w:ascii="Times New Roman" w:hAnsi="Times New Roman" w:cs="Times New Roman"/>
          <w:sz w:val="24"/>
          <w:szCs w:val="24"/>
        </w:rPr>
      </w:pPr>
      <w:r w:rsidRPr="00721F4B">
        <w:rPr>
          <w:rFonts w:ascii="Times New Roman" w:hAnsi="Times New Roman" w:cs="Times New Roman"/>
          <w:sz w:val="24"/>
          <w:szCs w:val="24"/>
        </w:rPr>
        <w:t xml:space="preserve"> 2) на 2025 год в сумме 558 710 357,63 руб.</w:t>
      </w:r>
    </w:p>
    <w:p w:rsidR="000233EE" w:rsidRPr="00721F4B" w:rsidRDefault="000233EE" w:rsidP="000233EE">
      <w:pPr>
        <w:pStyle w:val="a5"/>
        <w:ind w:firstLine="567"/>
        <w:contextualSpacing/>
        <w:jc w:val="both"/>
        <w:rPr>
          <w:rFonts w:ascii="Times New Roman" w:hAnsi="Times New Roman" w:cs="Times New Roman"/>
          <w:sz w:val="24"/>
          <w:szCs w:val="24"/>
        </w:rPr>
      </w:pPr>
      <w:r w:rsidRPr="00721F4B">
        <w:rPr>
          <w:rFonts w:ascii="Times New Roman" w:hAnsi="Times New Roman" w:cs="Times New Roman"/>
          <w:sz w:val="24"/>
          <w:szCs w:val="24"/>
        </w:rPr>
        <w:t xml:space="preserve"> 3) на 2026 год в сумме 487 715 143,07 руб.</w:t>
      </w:r>
    </w:p>
    <w:p w:rsidR="000233EE" w:rsidRPr="00721F4B" w:rsidRDefault="000233EE" w:rsidP="000233EE">
      <w:pPr>
        <w:pStyle w:val="Standard"/>
        <w:contextualSpacing/>
        <w:jc w:val="both"/>
        <w:rPr>
          <w:rFonts w:cs="Times New Roman"/>
          <w:lang w:val="ru-RU"/>
        </w:rPr>
      </w:pPr>
      <w:r w:rsidRPr="00721F4B">
        <w:rPr>
          <w:rFonts w:cs="Times New Roman"/>
        </w:rPr>
        <w:tab/>
      </w:r>
    </w:p>
    <w:p w:rsidR="000233EE" w:rsidRPr="00721F4B" w:rsidRDefault="000233EE" w:rsidP="000233EE">
      <w:pPr>
        <w:autoSpaceDE w:val="0"/>
        <w:adjustRightInd w:val="0"/>
        <w:ind w:firstLine="540"/>
        <w:contextualSpacing/>
        <w:jc w:val="both"/>
        <w:rPr>
          <w:rFonts w:cs="Times New Roman"/>
        </w:rPr>
      </w:pPr>
    </w:p>
    <w:p w:rsidR="000233EE" w:rsidRPr="00721F4B" w:rsidRDefault="000233EE" w:rsidP="000233EE">
      <w:pPr>
        <w:autoSpaceDE w:val="0"/>
        <w:adjustRightInd w:val="0"/>
        <w:ind w:firstLine="540"/>
        <w:contextualSpacing/>
        <w:jc w:val="both"/>
        <w:outlineLvl w:val="1"/>
        <w:rPr>
          <w:rFonts w:cs="Times New Roman"/>
          <w:b/>
        </w:rPr>
      </w:pPr>
      <w:r w:rsidRPr="00721F4B">
        <w:rPr>
          <w:rFonts w:cs="Times New Roman"/>
          <w:b/>
        </w:rPr>
        <w:t>Статья 3. Источники внутреннего финансирования дефицита бюджета городского округа Вичуга</w:t>
      </w:r>
    </w:p>
    <w:p w:rsidR="000233EE" w:rsidRPr="00721F4B" w:rsidRDefault="000233EE" w:rsidP="000233EE">
      <w:pPr>
        <w:autoSpaceDE w:val="0"/>
        <w:adjustRightInd w:val="0"/>
        <w:ind w:firstLine="540"/>
        <w:contextualSpacing/>
        <w:jc w:val="both"/>
        <w:outlineLvl w:val="1"/>
        <w:rPr>
          <w:rFonts w:cs="Times New Roman"/>
          <w:b/>
        </w:rPr>
      </w:pP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1. Утвердить </w:t>
      </w:r>
      <w:hyperlink r:id="rId10" w:history="1">
        <w:r w:rsidRPr="00721F4B">
          <w:rPr>
            <w:rFonts w:cs="Times New Roman"/>
          </w:rPr>
          <w:t>источники</w:t>
        </w:r>
      </w:hyperlink>
      <w:r w:rsidRPr="00721F4B">
        <w:rPr>
          <w:rFonts w:cs="Times New Roman"/>
        </w:rPr>
        <w:t xml:space="preserve"> внутреннего финансирования дефицита бюджета городского округа Вичуга на 2024 год и на плановый период 2025 и 2026 годов согласно Приложению </w:t>
      </w:r>
      <w:r w:rsidRPr="00721F4B">
        <w:rPr>
          <w:rFonts w:cs="Times New Roman"/>
          <w:color w:val="000000" w:themeColor="text1"/>
        </w:rPr>
        <w:t>2</w:t>
      </w:r>
      <w:r w:rsidRPr="00721F4B">
        <w:rPr>
          <w:rFonts w:cs="Times New Roman"/>
        </w:rPr>
        <w:t xml:space="preserve"> к настоящему Решению.</w:t>
      </w:r>
    </w:p>
    <w:p w:rsidR="000233EE" w:rsidRPr="00721F4B" w:rsidRDefault="000233EE" w:rsidP="000233EE">
      <w:pPr>
        <w:autoSpaceDE w:val="0"/>
        <w:adjustRightInd w:val="0"/>
        <w:ind w:firstLine="540"/>
        <w:contextualSpacing/>
        <w:jc w:val="both"/>
        <w:rPr>
          <w:rFonts w:cs="Times New Roman"/>
        </w:rPr>
      </w:pPr>
    </w:p>
    <w:p w:rsidR="000233EE" w:rsidRPr="00721F4B" w:rsidRDefault="000233EE" w:rsidP="000233EE">
      <w:pPr>
        <w:autoSpaceDE w:val="0"/>
        <w:adjustRightInd w:val="0"/>
        <w:ind w:firstLine="540"/>
        <w:contextualSpacing/>
        <w:jc w:val="both"/>
        <w:rPr>
          <w:rFonts w:cs="Times New Roman"/>
          <w:b/>
          <w:color w:val="FF0000"/>
        </w:rPr>
      </w:pPr>
    </w:p>
    <w:p w:rsidR="000233EE" w:rsidRPr="00721F4B" w:rsidRDefault="000233EE" w:rsidP="000233EE">
      <w:pPr>
        <w:autoSpaceDE w:val="0"/>
        <w:adjustRightInd w:val="0"/>
        <w:ind w:firstLine="540"/>
        <w:contextualSpacing/>
        <w:jc w:val="both"/>
        <w:outlineLvl w:val="1"/>
        <w:rPr>
          <w:rFonts w:cs="Times New Roman"/>
          <w:b/>
        </w:rPr>
      </w:pPr>
      <w:r w:rsidRPr="00721F4B">
        <w:rPr>
          <w:rFonts w:cs="Times New Roman"/>
          <w:b/>
        </w:rPr>
        <w:t>Статья 4. Бюджетные ассигнования бюджета городского округа Вичуга на 2024 год и на плановый период 2025 и 2026 годов</w:t>
      </w:r>
    </w:p>
    <w:p w:rsidR="000233EE" w:rsidRPr="00721F4B" w:rsidRDefault="000233EE" w:rsidP="000233EE">
      <w:pPr>
        <w:autoSpaceDE w:val="0"/>
        <w:adjustRightInd w:val="0"/>
        <w:ind w:firstLine="540"/>
        <w:contextualSpacing/>
        <w:jc w:val="both"/>
        <w:outlineLvl w:val="1"/>
        <w:rPr>
          <w:rFonts w:cs="Times New Roman"/>
          <w:b/>
        </w:rPr>
      </w:pPr>
    </w:p>
    <w:p w:rsidR="000233EE" w:rsidRPr="00721F4B" w:rsidRDefault="000233EE" w:rsidP="000233EE">
      <w:pPr>
        <w:autoSpaceDE w:val="0"/>
        <w:adjustRightInd w:val="0"/>
        <w:ind w:firstLine="540"/>
        <w:contextualSpacing/>
        <w:jc w:val="both"/>
        <w:outlineLvl w:val="1"/>
        <w:rPr>
          <w:rFonts w:cs="Times New Roman"/>
        </w:rPr>
      </w:pPr>
      <w:r w:rsidRPr="00721F4B">
        <w:rPr>
          <w:rFonts w:cs="Times New Roman"/>
        </w:rPr>
        <w:t>1. Утвердить распределение бюджетных ассигнований по целевым статьям (муниципальным программам городского округа Вичуга и непрограммным направлениям деятельности), группам видов расходов классификации расходов бюджета городского округа Вичуга:</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1) на 2024 год согласно </w:t>
      </w:r>
      <w:hyperlink r:id="rId11" w:history="1">
        <w:r w:rsidRPr="00721F4B">
          <w:rPr>
            <w:rFonts w:cs="Times New Roman"/>
          </w:rPr>
          <w:t xml:space="preserve">Приложению </w:t>
        </w:r>
      </w:hyperlink>
      <w:r w:rsidRPr="00721F4B">
        <w:rPr>
          <w:rFonts w:cs="Times New Roman"/>
          <w:color w:val="000000" w:themeColor="text1"/>
        </w:rPr>
        <w:t>3</w:t>
      </w:r>
      <w:r w:rsidRPr="00721F4B">
        <w:rPr>
          <w:rFonts w:cs="Times New Roman"/>
        </w:rPr>
        <w:t xml:space="preserve"> к настоящему Решению;</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2) на плановый период 2025 и 2026 годов согласно </w:t>
      </w:r>
      <w:hyperlink r:id="rId12" w:history="1">
        <w:r w:rsidRPr="00721F4B">
          <w:rPr>
            <w:rFonts w:cs="Times New Roman"/>
          </w:rPr>
          <w:t xml:space="preserve">Приложению </w:t>
        </w:r>
      </w:hyperlink>
      <w:r w:rsidRPr="00721F4B">
        <w:rPr>
          <w:rFonts w:cs="Times New Roman"/>
          <w:color w:val="000000" w:themeColor="text1"/>
        </w:rPr>
        <w:t>4</w:t>
      </w:r>
      <w:r w:rsidRPr="00721F4B">
        <w:rPr>
          <w:rFonts w:cs="Times New Roman"/>
        </w:rPr>
        <w:t xml:space="preserve"> к настоящему Решению.</w:t>
      </w:r>
    </w:p>
    <w:p w:rsidR="000233EE" w:rsidRPr="00721F4B" w:rsidRDefault="000233EE" w:rsidP="000233EE">
      <w:pPr>
        <w:autoSpaceDE w:val="0"/>
        <w:adjustRightInd w:val="0"/>
        <w:ind w:firstLine="540"/>
        <w:contextualSpacing/>
        <w:jc w:val="both"/>
        <w:rPr>
          <w:rFonts w:cs="Times New Roman"/>
        </w:rPr>
      </w:pPr>
    </w:p>
    <w:p w:rsidR="000233EE" w:rsidRPr="00721F4B" w:rsidRDefault="000233EE" w:rsidP="000233EE">
      <w:pPr>
        <w:autoSpaceDE w:val="0"/>
        <w:adjustRightInd w:val="0"/>
        <w:ind w:firstLine="540"/>
        <w:contextualSpacing/>
        <w:jc w:val="both"/>
        <w:rPr>
          <w:rFonts w:cs="Times New Roman"/>
        </w:rPr>
      </w:pPr>
      <w:r w:rsidRPr="00721F4B">
        <w:rPr>
          <w:rFonts w:cs="Times New Roman"/>
        </w:rPr>
        <w:t>2. Утвердить ведомственную структуру расходов бюджета городского округа Вичуга:</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1) на 2024 год согласно </w:t>
      </w:r>
      <w:hyperlink r:id="rId13" w:history="1">
        <w:r w:rsidRPr="00721F4B">
          <w:rPr>
            <w:rFonts w:cs="Times New Roman"/>
          </w:rPr>
          <w:t xml:space="preserve">Приложению </w:t>
        </w:r>
      </w:hyperlink>
      <w:r w:rsidRPr="00721F4B">
        <w:rPr>
          <w:rFonts w:cs="Times New Roman"/>
          <w:color w:val="000000" w:themeColor="text1"/>
        </w:rPr>
        <w:t>5</w:t>
      </w:r>
      <w:r w:rsidRPr="00721F4B">
        <w:rPr>
          <w:rFonts w:cs="Times New Roman"/>
        </w:rPr>
        <w:t xml:space="preserve"> к настоящему Решению;</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2) на плановый период 2025 и 2026 годов согласно </w:t>
      </w:r>
      <w:hyperlink r:id="rId14" w:history="1">
        <w:r w:rsidRPr="00721F4B">
          <w:rPr>
            <w:rFonts w:cs="Times New Roman"/>
          </w:rPr>
          <w:t xml:space="preserve">Приложению </w:t>
        </w:r>
      </w:hyperlink>
      <w:r w:rsidRPr="00721F4B">
        <w:rPr>
          <w:rFonts w:cs="Times New Roman"/>
        </w:rPr>
        <w:t>6 к настоящему Решению.</w:t>
      </w:r>
    </w:p>
    <w:p w:rsidR="000233EE" w:rsidRPr="00721F4B" w:rsidRDefault="000233EE" w:rsidP="000233EE">
      <w:pPr>
        <w:autoSpaceDE w:val="0"/>
        <w:adjustRightInd w:val="0"/>
        <w:ind w:firstLine="540"/>
        <w:contextualSpacing/>
        <w:jc w:val="both"/>
        <w:rPr>
          <w:rFonts w:cs="Times New Roman"/>
        </w:rPr>
      </w:pPr>
    </w:p>
    <w:p w:rsidR="000233EE" w:rsidRPr="00721F4B" w:rsidRDefault="000233EE" w:rsidP="000233EE">
      <w:pPr>
        <w:autoSpaceDE w:val="0"/>
        <w:adjustRightInd w:val="0"/>
        <w:ind w:firstLine="540"/>
        <w:contextualSpacing/>
        <w:jc w:val="both"/>
        <w:rPr>
          <w:rFonts w:cs="Times New Roman"/>
        </w:rPr>
      </w:pPr>
      <w:r w:rsidRPr="00721F4B">
        <w:rPr>
          <w:rFonts w:cs="Times New Roman"/>
        </w:rPr>
        <w:t>3. Утвердить  распределение  бюджетных ассигнований бюджета городского округа Вичуга по разделам и подразделам классификации расходов бюджетов на 2024 год и на плановый период 2025 и 2026 годов согласно Приложению 7 к настоящему Решению.</w:t>
      </w:r>
    </w:p>
    <w:p w:rsidR="000233EE" w:rsidRPr="00721F4B" w:rsidRDefault="000233EE" w:rsidP="000233EE">
      <w:pPr>
        <w:autoSpaceDE w:val="0"/>
        <w:adjustRightInd w:val="0"/>
        <w:ind w:firstLine="540"/>
        <w:contextualSpacing/>
        <w:jc w:val="both"/>
        <w:rPr>
          <w:rFonts w:cs="Times New Roman"/>
        </w:rPr>
      </w:pP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4. Утвердить в пределах общего объема расходов бюджета городского округа Вичуга, утвержденного </w:t>
      </w:r>
      <w:hyperlink w:anchor="Par21" w:history="1">
        <w:r w:rsidRPr="00721F4B">
          <w:rPr>
            <w:rFonts w:cs="Times New Roman"/>
          </w:rPr>
          <w:t>статьей 1</w:t>
        </w:r>
      </w:hyperlink>
      <w:r w:rsidRPr="00721F4B">
        <w:rPr>
          <w:rFonts w:cs="Times New Roman"/>
        </w:rPr>
        <w:t xml:space="preserve"> настоящего Решения:</w:t>
      </w:r>
    </w:p>
    <w:p w:rsidR="000233EE" w:rsidRPr="00721F4B" w:rsidRDefault="000233EE" w:rsidP="000233EE">
      <w:pPr>
        <w:autoSpaceDE w:val="0"/>
        <w:adjustRightInd w:val="0"/>
        <w:ind w:firstLine="540"/>
        <w:contextualSpacing/>
        <w:jc w:val="both"/>
        <w:rPr>
          <w:rFonts w:cs="Times New Roman"/>
        </w:rPr>
      </w:pPr>
      <w:r w:rsidRPr="00721F4B">
        <w:rPr>
          <w:rFonts w:cs="Times New Roman"/>
        </w:rPr>
        <w:t>1) общий объем условно утвержденных расходов:</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а) на 2025 год в сумме </w:t>
      </w:r>
      <w:r w:rsidRPr="00721F4B">
        <w:rPr>
          <w:rFonts w:cs="Times New Roman"/>
          <w:lang w:val="ru-RU"/>
        </w:rPr>
        <w:t>11 217 190,13</w:t>
      </w:r>
      <w:r w:rsidRPr="00721F4B">
        <w:rPr>
          <w:rFonts w:cs="Times New Roman"/>
        </w:rPr>
        <w:t xml:space="preserve"> руб</w:t>
      </w:r>
      <w:r w:rsidRPr="00721F4B">
        <w:rPr>
          <w:rFonts w:cs="Times New Roman"/>
          <w14:numSpacing w14:val="tabular"/>
        </w:rPr>
        <w:t>.</w:t>
      </w:r>
      <w:r w:rsidRPr="00721F4B">
        <w:rPr>
          <w:rFonts w:cs="Times New Roman"/>
        </w:rPr>
        <w:t>;</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б) на 2026 год в </w:t>
      </w:r>
      <w:r w:rsidRPr="00721F4B">
        <w:rPr>
          <w:rFonts w:cs="Times New Roman"/>
          <w:lang w:val="ru-RU"/>
        </w:rPr>
        <w:t>24 124 983,34</w:t>
      </w:r>
      <w:r w:rsidRPr="00721F4B">
        <w:rPr>
          <w:rFonts w:cs="Times New Roman"/>
        </w:rPr>
        <w:t xml:space="preserve"> руб</w:t>
      </w:r>
      <w:r w:rsidRPr="00721F4B">
        <w:rPr>
          <w:rFonts w:cs="Times New Roman"/>
          <w14:numSpacing w14:val="tabular"/>
        </w:rPr>
        <w:t>.</w:t>
      </w:r>
      <w:r w:rsidRPr="00721F4B">
        <w:rPr>
          <w:rFonts w:cs="Times New Roman"/>
        </w:rPr>
        <w:t>;</w:t>
      </w:r>
    </w:p>
    <w:p w:rsidR="000233EE" w:rsidRPr="00721F4B" w:rsidRDefault="000233EE" w:rsidP="000233EE">
      <w:pPr>
        <w:autoSpaceDE w:val="0"/>
        <w:adjustRightInd w:val="0"/>
        <w:ind w:firstLine="540"/>
        <w:contextualSpacing/>
        <w:jc w:val="both"/>
        <w:rPr>
          <w:rFonts w:cs="Times New Roman"/>
        </w:rPr>
      </w:pPr>
      <w:r w:rsidRPr="00721F4B">
        <w:rPr>
          <w:rFonts w:cs="Times New Roman"/>
        </w:rPr>
        <w:t>2) общий объем бюджетных ассигнований, направляемых на исполнение публичных нормативных обязательств:</w:t>
      </w:r>
    </w:p>
    <w:p w:rsidR="000233EE" w:rsidRPr="00721F4B" w:rsidRDefault="000233EE" w:rsidP="000233EE">
      <w:pPr>
        <w:autoSpaceDE w:val="0"/>
        <w:adjustRightInd w:val="0"/>
        <w:ind w:firstLine="540"/>
        <w:contextualSpacing/>
        <w:jc w:val="both"/>
        <w:rPr>
          <w:rFonts w:cs="Times New Roman"/>
          <w:color w:val="000000" w:themeColor="text1"/>
        </w:rPr>
      </w:pPr>
      <w:r w:rsidRPr="00721F4B">
        <w:rPr>
          <w:rFonts w:cs="Times New Roman"/>
        </w:rPr>
        <w:t xml:space="preserve">а) на 2024 год в </w:t>
      </w:r>
      <w:r w:rsidRPr="00721F4B">
        <w:rPr>
          <w:rFonts w:cs="Times New Roman"/>
          <w:color w:val="000000" w:themeColor="text1"/>
        </w:rPr>
        <w:t>сумме 0,00 руб.;</w:t>
      </w:r>
    </w:p>
    <w:p w:rsidR="000233EE" w:rsidRPr="00721F4B" w:rsidRDefault="000233EE" w:rsidP="000233EE">
      <w:pPr>
        <w:autoSpaceDE w:val="0"/>
        <w:adjustRightInd w:val="0"/>
        <w:ind w:firstLine="540"/>
        <w:contextualSpacing/>
        <w:jc w:val="both"/>
        <w:rPr>
          <w:rFonts w:cs="Times New Roman"/>
          <w:color w:val="000000" w:themeColor="text1"/>
        </w:rPr>
      </w:pPr>
      <w:r w:rsidRPr="00721F4B">
        <w:rPr>
          <w:rFonts w:cs="Times New Roman"/>
          <w:color w:val="000000" w:themeColor="text1"/>
        </w:rPr>
        <w:t>б) на 2025 год в сумме 0,00 руб.;</w:t>
      </w:r>
    </w:p>
    <w:p w:rsidR="000233EE" w:rsidRPr="00721F4B" w:rsidRDefault="000233EE" w:rsidP="000233EE">
      <w:pPr>
        <w:autoSpaceDE w:val="0"/>
        <w:adjustRightInd w:val="0"/>
        <w:ind w:firstLine="540"/>
        <w:contextualSpacing/>
        <w:jc w:val="both"/>
        <w:rPr>
          <w:rFonts w:cs="Times New Roman"/>
        </w:rPr>
      </w:pPr>
      <w:r w:rsidRPr="00721F4B">
        <w:rPr>
          <w:rFonts w:cs="Times New Roman"/>
          <w:color w:val="000000" w:themeColor="text1"/>
        </w:rPr>
        <w:t xml:space="preserve">в) на 2026 год в сумме 0,00 </w:t>
      </w:r>
      <w:r w:rsidRPr="00721F4B">
        <w:rPr>
          <w:rFonts w:cs="Times New Roman"/>
        </w:rPr>
        <w:t>руб.</w:t>
      </w:r>
    </w:p>
    <w:p w:rsidR="000233EE" w:rsidRPr="00721F4B" w:rsidRDefault="000233EE" w:rsidP="000233EE">
      <w:pPr>
        <w:autoSpaceDE w:val="0"/>
        <w:adjustRightInd w:val="0"/>
        <w:ind w:firstLine="540"/>
        <w:contextualSpacing/>
        <w:jc w:val="both"/>
        <w:rPr>
          <w:rFonts w:cs="Times New Roman"/>
          <w:color w:val="FF0000"/>
        </w:rPr>
      </w:pPr>
      <w:r w:rsidRPr="00721F4B">
        <w:rPr>
          <w:rFonts w:cs="Times New Roman"/>
        </w:rPr>
        <w:tab/>
      </w:r>
      <w:r w:rsidRPr="00721F4B">
        <w:rPr>
          <w:rFonts w:cs="Times New Roman"/>
          <w:color w:val="FF0000"/>
        </w:rPr>
        <w:t xml:space="preserve">  </w:t>
      </w:r>
    </w:p>
    <w:p w:rsidR="000233EE" w:rsidRPr="00721F4B" w:rsidRDefault="000233EE" w:rsidP="000233EE">
      <w:pPr>
        <w:autoSpaceDE w:val="0"/>
        <w:adjustRightInd w:val="0"/>
        <w:ind w:firstLine="540"/>
        <w:contextualSpacing/>
        <w:jc w:val="both"/>
        <w:rPr>
          <w:rFonts w:cs="Times New Roman"/>
        </w:rPr>
      </w:pPr>
      <w:r w:rsidRPr="00721F4B">
        <w:rPr>
          <w:rFonts w:cs="Times New Roman"/>
        </w:rPr>
        <w:t>5. Утвердить объем бюджетных ассигнований дорожного фонда городского округа Вичуга:</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1) на 2024 год в сумме </w:t>
      </w:r>
      <w:r w:rsidRPr="00721F4B">
        <w:rPr>
          <w:rFonts w:cs="Times New Roman"/>
          <w:lang w:val="ru-RU"/>
        </w:rPr>
        <w:t>88 546 241,42</w:t>
      </w:r>
      <w:r w:rsidRPr="00721F4B">
        <w:rPr>
          <w:rFonts w:cs="Times New Roman"/>
        </w:rPr>
        <w:t xml:space="preserve"> руб.;</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2) на 2025 год в сумме </w:t>
      </w:r>
      <w:r w:rsidRPr="00721F4B">
        <w:rPr>
          <w:rFonts w:cs="Times New Roman"/>
          <w:lang w:val="ru-RU"/>
        </w:rPr>
        <w:t>72 316 782,61</w:t>
      </w:r>
      <w:r w:rsidRPr="00721F4B">
        <w:rPr>
          <w:rFonts w:cs="Times New Roman"/>
        </w:rPr>
        <w:t xml:space="preserve"> руб.;</w:t>
      </w:r>
    </w:p>
    <w:p w:rsidR="000233EE" w:rsidRPr="00721F4B" w:rsidRDefault="000233EE" w:rsidP="000233EE">
      <w:pPr>
        <w:autoSpaceDE w:val="0"/>
        <w:adjustRightInd w:val="0"/>
        <w:ind w:firstLine="540"/>
        <w:contextualSpacing/>
        <w:jc w:val="both"/>
        <w:rPr>
          <w:rFonts w:cs="Times New Roman"/>
        </w:rPr>
      </w:pPr>
      <w:r w:rsidRPr="00721F4B">
        <w:rPr>
          <w:rFonts w:cs="Times New Roman"/>
        </w:rPr>
        <w:t>3) на 2026 год в сумме 49 245 204,42 руб.</w:t>
      </w:r>
    </w:p>
    <w:p w:rsidR="000233EE" w:rsidRPr="00721F4B" w:rsidRDefault="000233EE" w:rsidP="000233EE">
      <w:pPr>
        <w:pStyle w:val="a5"/>
        <w:ind w:firstLine="540"/>
        <w:contextualSpacing/>
        <w:jc w:val="both"/>
        <w:rPr>
          <w:rFonts w:ascii="Times New Roman" w:hAnsi="Times New Roman" w:cs="Times New Roman"/>
          <w:sz w:val="24"/>
          <w:szCs w:val="24"/>
        </w:rPr>
      </w:pPr>
    </w:p>
    <w:p w:rsidR="000233EE" w:rsidRPr="00721F4B" w:rsidRDefault="000233EE" w:rsidP="000233EE">
      <w:pPr>
        <w:pStyle w:val="a5"/>
        <w:ind w:firstLine="540"/>
        <w:contextualSpacing/>
        <w:jc w:val="both"/>
        <w:rPr>
          <w:rFonts w:ascii="Times New Roman" w:hAnsi="Times New Roman" w:cs="Times New Roman"/>
          <w:sz w:val="24"/>
          <w:szCs w:val="24"/>
          <w:lang w:val="de-DE"/>
        </w:rPr>
      </w:pPr>
      <w:r w:rsidRPr="00721F4B">
        <w:rPr>
          <w:rFonts w:ascii="Times New Roman" w:hAnsi="Times New Roman" w:cs="Times New Roman"/>
          <w:sz w:val="24"/>
          <w:szCs w:val="24"/>
        </w:rPr>
        <w:t xml:space="preserve">6. Установить размер резервного фонда </w:t>
      </w:r>
      <w:r w:rsidRPr="00721F4B">
        <w:rPr>
          <w:rFonts w:ascii="Times New Roman" w:hAnsi="Times New Roman" w:cs="Times New Roman"/>
          <w:color w:val="000000"/>
          <w:sz w:val="24"/>
          <w:szCs w:val="24"/>
        </w:rPr>
        <w:t>администрации</w:t>
      </w:r>
      <w:r w:rsidRPr="00721F4B">
        <w:rPr>
          <w:rFonts w:ascii="Times New Roman" w:hAnsi="Times New Roman" w:cs="Times New Roman"/>
          <w:color w:val="000000"/>
          <w:sz w:val="24"/>
          <w:szCs w:val="24"/>
          <w:lang w:val="de-DE"/>
        </w:rPr>
        <w:t xml:space="preserve"> </w:t>
      </w:r>
      <w:r w:rsidRPr="00721F4B">
        <w:rPr>
          <w:rFonts w:ascii="Times New Roman" w:hAnsi="Times New Roman" w:cs="Times New Roman"/>
          <w:color w:val="000000"/>
          <w:sz w:val="24"/>
          <w:szCs w:val="24"/>
        </w:rPr>
        <w:t>городского округа Вичуга:</w:t>
      </w:r>
    </w:p>
    <w:p w:rsidR="000233EE" w:rsidRPr="00721F4B" w:rsidRDefault="000233EE" w:rsidP="000233EE">
      <w:pPr>
        <w:autoSpaceDE w:val="0"/>
        <w:adjustRightInd w:val="0"/>
        <w:ind w:firstLine="540"/>
        <w:contextualSpacing/>
        <w:jc w:val="both"/>
        <w:rPr>
          <w:rFonts w:cs="Times New Roman"/>
        </w:rPr>
      </w:pPr>
      <w:r w:rsidRPr="00721F4B">
        <w:rPr>
          <w:rFonts w:cs="Times New Roman"/>
        </w:rPr>
        <w:t>1) на 2024 год в сумме 300 000,00 руб.;</w:t>
      </w:r>
    </w:p>
    <w:p w:rsidR="000233EE" w:rsidRPr="00721F4B" w:rsidRDefault="000233EE" w:rsidP="000233EE">
      <w:pPr>
        <w:autoSpaceDE w:val="0"/>
        <w:adjustRightInd w:val="0"/>
        <w:ind w:firstLine="540"/>
        <w:contextualSpacing/>
        <w:jc w:val="both"/>
        <w:rPr>
          <w:rFonts w:cs="Times New Roman"/>
        </w:rPr>
      </w:pPr>
      <w:r w:rsidRPr="00721F4B">
        <w:rPr>
          <w:rFonts w:cs="Times New Roman"/>
        </w:rPr>
        <w:t>2) на 2025 год в сумме 300 000,00 руб.;</w:t>
      </w:r>
    </w:p>
    <w:p w:rsidR="000233EE" w:rsidRPr="00721F4B" w:rsidRDefault="000233EE" w:rsidP="000233EE">
      <w:pPr>
        <w:autoSpaceDE w:val="0"/>
        <w:adjustRightInd w:val="0"/>
        <w:ind w:firstLine="540"/>
        <w:contextualSpacing/>
        <w:jc w:val="both"/>
        <w:rPr>
          <w:rFonts w:cs="Times New Roman"/>
        </w:rPr>
      </w:pPr>
      <w:r w:rsidRPr="00721F4B">
        <w:rPr>
          <w:rFonts w:cs="Times New Roman"/>
        </w:rPr>
        <w:t>3) на 2026 год в сумме 300 000,00 руб.</w:t>
      </w:r>
    </w:p>
    <w:p w:rsidR="000233EE" w:rsidRPr="00721F4B" w:rsidRDefault="000233EE" w:rsidP="000233EE">
      <w:pPr>
        <w:autoSpaceDE w:val="0"/>
        <w:adjustRightInd w:val="0"/>
        <w:ind w:firstLine="540"/>
        <w:contextualSpacing/>
        <w:jc w:val="both"/>
        <w:rPr>
          <w:rFonts w:cs="Times New Roman"/>
        </w:rPr>
      </w:pPr>
    </w:p>
    <w:p w:rsidR="000233EE" w:rsidRPr="00721F4B" w:rsidRDefault="000233EE" w:rsidP="000233EE">
      <w:pPr>
        <w:pStyle w:val="a5"/>
        <w:ind w:firstLine="540"/>
        <w:contextualSpacing/>
        <w:jc w:val="both"/>
        <w:rPr>
          <w:rFonts w:ascii="Times New Roman" w:hAnsi="Times New Roman" w:cs="Times New Roman"/>
          <w:sz w:val="24"/>
          <w:szCs w:val="24"/>
        </w:rPr>
      </w:pPr>
      <w:r w:rsidRPr="00721F4B">
        <w:rPr>
          <w:rFonts w:ascii="Times New Roman" w:hAnsi="Times New Roman" w:cs="Times New Roman"/>
          <w:sz w:val="24"/>
          <w:szCs w:val="24"/>
        </w:rPr>
        <w:t>7. Установить, что:</w:t>
      </w:r>
    </w:p>
    <w:p w:rsidR="000233EE" w:rsidRPr="00721F4B" w:rsidRDefault="000233EE" w:rsidP="000233EE">
      <w:pPr>
        <w:pStyle w:val="a5"/>
        <w:ind w:firstLine="540"/>
        <w:contextualSpacing/>
        <w:jc w:val="both"/>
        <w:rPr>
          <w:rFonts w:ascii="Times New Roman" w:hAnsi="Times New Roman" w:cs="Times New Roman"/>
          <w:sz w:val="24"/>
          <w:szCs w:val="24"/>
        </w:rPr>
      </w:pPr>
      <w:r w:rsidRPr="00721F4B">
        <w:rPr>
          <w:rFonts w:ascii="Times New Roman" w:hAnsi="Times New Roman" w:cs="Times New Roman"/>
          <w:sz w:val="24"/>
          <w:szCs w:val="24"/>
        </w:rPr>
        <w:t>юридическим лицам, индивидуальным предпринимателям, а также физическим лицам - производителям товаров, работ, услуг, предоставление субсидий из бюджета городского округа Вичуга осуществляется в порядках, установленных администрацией городского округа Вичуга, в случаях, если расходы на их предоставление предусмотрены муниципальными программами городского округа Вичуга;</w:t>
      </w:r>
    </w:p>
    <w:p w:rsidR="000233EE" w:rsidRPr="00721F4B" w:rsidRDefault="000233EE" w:rsidP="000233EE">
      <w:pPr>
        <w:pStyle w:val="a5"/>
        <w:ind w:firstLine="540"/>
        <w:contextualSpacing/>
        <w:jc w:val="both"/>
        <w:rPr>
          <w:rFonts w:ascii="Times New Roman" w:hAnsi="Times New Roman" w:cs="Times New Roman"/>
          <w:sz w:val="24"/>
          <w:szCs w:val="24"/>
        </w:rPr>
      </w:pPr>
      <w:r w:rsidRPr="00721F4B">
        <w:rPr>
          <w:rFonts w:ascii="Times New Roman" w:hAnsi="Times New Roman" w:cs="Times New Roman"/>
          <w:sz w:val="24"/>
          <w:szCs w:val="24"/>
        </w:rPr>
        <w:t>иным некоммерческим организациям, не являющимся муниципальными учреждениями, предоставление субсидий из бюджета городского округа Вичуга осуществляется в порядках, установленных администрацией городского округа Вичуга, в случаях, если расходы на их предоставление предусмотрены муниципальными программами городского округа Вичуга;</w:t>
      </w:r>
    </w:p>
    <w:p w:rsidR="000233EE" w:rsidRPr="00721F4B" w:rsidRDefault="000233EE" w:rsidP="000233EE">
      <w:pPr>
        <w:pStyle w:val="a5"/>
        <w:ind w:firstLine="540"/>
        <w:contextualSpacing/>
        <w:jc w:val="both"/>
        <w:rPr>
          <w:rFonts w:ascii="Times New Roman" w:hAnsi="Times New Roman" w:cs="Times New Roman"/>
          <w:color w:val="000000" w:themeColor="text1"/>
          <w:sz w:val="24"/>
          <w:szCs w:val="24"/>
        </w:rPr>
      </w:pPr>
      <w:r w:rsidRPr="00721F4B">
        <w:rPr>
          <w:rFonts w:ascii="Times New Roman" w:hAnsi="Times New Roman" w:cs="Times New Roman"/>
          <w:color w:val="000000" w:themeColor="text1"/>
          <w:sz w:val="24"/>
          <w:szCs w:val="24"/>
        </w:rPr>
        <w:t>юридическим лицам (за исключением государственных (муниципальных) учреждений), индивидуальным предпринимателям, физическим лицам предоставление грантов в форме субсидий, в том числе предоставляемых на конкурсной основе осуществляется в порядке, установленном администрацией городского округа Вичуга;</w:t>
      </w:r>
    </w:p>
    <w:p w:rsidR="000233EE" w:rsidRPr="00721F4B" w:rsidRDefault="000233EE" w:rsidP="000233EE">
      <w:pPr>
        <w:pStyle w:val="a5"/>
        <w:ind w:firstLine="540"/>
        <w:contextualSpacing/>
        <w:jc w:val="both"/>
        <w:rPr>
          <w:rFonts w:ascii="Times New Roman" w:hAnsi="Times New Roman" w:cs="Times New Roman"/>
          <w:sz w:val="24"/>
          <w:szCs w:val="24"/>
        </w:rPr>
      </w:pPr>
      <w:r w:rsidRPr="00721F4B">
        <w:rPr>
          <w:rFonts w:ascii="Times New Roman" w:hAnsi="Times New Roman" w:cs="Times New Roman"/>
          <w:color w:val="000000" w:themeColor="text1"/>
          <w:sz w:val="24"/>
          <w:szCs w:val="24"/>
        </w:rPr>
        <w:t xml:space="preserve">некоммерческим организациям, не являющимся казенными учреждениями, </w:t>
      </w:r>
      <w:r w:rsidRPr="00721F4B">
        <w:rPr>
          <w:rFonts w:ascii="Times New Roman" w:hAnsi="Times New Roman" w:cs="Times New Roman"/>
          <w:sz w:val="24"/>
          <w:szCs w:val="24"/>
        </w:rPr>
        <w:t>предоставление грантов в форме субсидий, в том числе бюджетным и автономным учреждениям по результатам проводимых отборов, включая учреждения, в отношении которых администрация городского округа Вичуга не осуществляет функции и полномочия учредителя, осуществляется в порядках, установленных администрацией городского округа Вичуга, в случаях, если расходы на их предоставление предусмотрены муниципальными программами городского округа Вичуга.</w:t>
      </w:r>
    </w:p>
    <w:p w:rsidR="000233EE" w:rsidRPr="00721F4B" w:rsidRDefault="000233EE" w:rsidP="000233EE">
      <w:pPr>
        <w:pStyle w:val="a5"/>
        <w:ind w:firstLine="540"/>
        <w:contextualSpacing/>
        <w:jc w:val="both"/>
        <w:rPr>
          <w:rFonts w:ascii="Times New Roman" w:hAnsi="Times New Roman" w:cs="Times New Roman"/>
          <w:sz w:val="24"/>
          <w:szCs w:val="24"/>
        </w:rPr>
      </w:pPr>
      <w:r w:rsidRPr="00721F4B">
        <w:rPr>
          <w:rFonts w:ascii="Times New Roman" w:hAnsi="Times New Roman" w:cs="Times New Roman"/>
          <w:sz w:val="24"/>
          <w:szCs w:val="24"/>
        </w:rPr>
        <w:t xml:space="preserve"> .</w:t>
      </w:r>
    </w:p>
    <w:p w:rsidR="000233EE" w:rsidRPr="00721F4B" w:rsidRDefault="000233EE" w:rsidP="000233EE">
      <w:pPr>
        <w:pStyle w:val="a5"/>
        <w:ind w:firstLine="540"/>
        <w:jc w:val="both"/>
        <w:rPr>
          <w:rFonts w:ascii="Times New Roman" w:hAnsi="Times New Roman" w:cs="Times New Roman"/>
          <w:color w:val="000000" w:themeColor="text1"/>
          <w:sz w:val="24"/>
          <w:szCs w:val="24"/>
        </w:rPr>
      </w:pPr>
      <w:r w:rsidRPr="00721F4B">
        <w:rPr>
          <w:rFonts w:ascii="Times New Roman" w:hAnsi="Times New Roman" w:cs="Times New Roman"/>
          <w:color w:val="000000" w:themeColor="text1"/>
          <w:sz w:val="24"/>
          <w:szCs w:val="24"/>
        </w:rPr>
        <w:t xml:space="preserve">  8.</w:t>
      </w:r>
      <w:r w:rsidRPr="00721F4B">
        <w:rPr>
          <w:rFonts w:ascii="Times New Roman" w:hAnsi="Times New Roman" w:cs="Times New Roman"/>
          <w:sz w:val="24"/>
          <w:szCs w:val="24"/>
        </w:rPr>
        <w:t xml:space="preserve"> Установить размер увеличения (индексации) денежного вознаграждения лиц, замещающих выборные муниципальные должности городского округа Вичуга, осуществляющих свои полномочия на постоянной основе, должностных окладов и ежемесячной выплаты за присвоенный классный чин муниципальным служащим, замещающих муниципальные должности в органах местного самоуправления городского округа Вичуга с 01 октября 2024 года равного 1,053, с 01.07.2024 года равного 1,15.</w:t>
      </w:r>
    </w:p>
    <w:p w:rsidR="000233EE" w:rsidRPr="00721F4B" w:rsidRDefault="000233EE" w:rsidP="000233EE">
      <w:pPr>
        <w:pStyle w:val="a5"/>
        <w:ind w:firstLine="540"/>
        <w:contextualSpacing/>
        <w:jc w:val="both"/>
        <w:rPr>
          <w:rFonts w:ascii="Times New Roman" w:hAnsi="Times New Roman" w:cs="Times New Roman"/>
          <w:sz w:val="24"/>
          <w:szCs w:val="24"/>
        </w:rPr>
      </w:pPr>
    </w:p>
    <w:p w:rsidR="000233EE" w:rsidRPr="00721F4B" w:rsidRDefault="000233EE" w:rsidP="000233EE">
      <w:pPr>
        <w:pStyle w:val="a5"/>
        <w:ind w:firstLine="540"/>
        <w:contextualSpacing/>
        <w:jc w:val="both"/>
        <w:rPr>
          <w:rFonts w:ascii="Times New Roman" w:hAnsi="Times New Roman" w:cs="Times New Roman"/>
          <w:color w:val="000000" w:themeColor="text1"/>
          <w:sz w:val="24"/>
          <w:szCs w:val="24"/>
        </w:rPr>
      </w:pPr>
      <w:r w:rsidRPr="00721F4B">
        <w:rPr>
          <w:rFonts w:ascii="Times New Roman" w:hAnsi="Times New Roman" w:cs="Times New Roman"/>
          <w:color w:val="000000" w:themeColor="text1"/>
          <w:sz w:val="24"/>
          <w:szCs w:val="24"/>
        </w:rPr>
        <w:t xml:space="preserve">      </w:t>
      </w:r>
    </w:p>
    <w:p w:rsidR="000233EE" w:rsidRPr="00721F4B" w:rsidRDefault="000233EE" w:rsidP="000233EE">
      <w:pPr>
        <w:pStyle w:val="af"/>
        <w:ind w:firstLine="539"/>
        <w:contextualSpacing/>
        <w:jc w:val="both"/>
        <w:rPr>
          <w:b/>
          <w:bCs/>
          <w:color w:val="000000"/>
        </w:rPr>
      </w:pPr>
      <w:r w:rsidRPr="00721F4B">
        <w:rPr>
          <w:b/>
        </w:rPr>
        <w:t xml:space="preserve">Статья 5. </w:t>
      </w:r>
      <w:r w:rsidRPr="00721F4B">
        <w:rPr>
          <w:b/>
          <w:bCs/>
          <w:color w:val="000000"/>
        </w:rPr>
        <w:t>Муниципальные внутренние заимствования,</w:t>
      </w:r>
      <w:r w:rsidRPr="00721F4B">
        <w:rPr>
          <w:b/>
        </w:rPr>
        <w:t xml:space="preserve"> </w:t>
      </w:r>
      <w:r w:rsidRPr="00721F4B">
        <w:rPr>
          <w:b/>
          <w:bCs/>
          <w:color w:val="000000"/>
        </w:rPr>
        <w:t>муниципальный долг городского округа Вичуга и расходы на его обслуживание, предоставление муниципальных гарантий.</w:t>
      </w:r>
    </w:p>
    <w:p w:rsidR="000233EE" w:rsidRPr="00721F4B" w:rsidRDefault="000233EE" w:rsidP="000233EE">
      <w:pPr>
        <w:pStyle w:val="af"/>
        <w:ind w:firstLine="539"/>
        <w:contextualSpacing/>
        <w:jc w:val="both"/>
        <w:rPr>
          <w:b/>
          <w:bCs/>
          <w:color w:val="000000"/>
        </w:rPr>
      </w:pPr>
    </w:p>
    <w:p w:rsidR="000233EE" w:rsidRPr="00721F4B" w:rsidRDefault="000233EE" w:rsidP="000233EE">
      <w:pPr>
        <w:pStyle w:val="af"/>
        <w:ind w:firstLine="539"/>
        <w:contextualSpacing/>
        <w:jc w:val="both"/>
        <w:rPr>
          <w:color w:val="000000" w:themeColor="text1"/>
        </w:rPr>
      </w:pPr>
      <w:r w:rsidRPr="00721F4B">
        <w:rPr>
          <w:color w:val="000000" w:themeColor="text1"/>
        </w:rPr>
        <w:t xml:space="preserve">1. Утвердить верхний предел муниципального внутреннего долга </w:t>
      </w:r>
      <w:r w:rsidRPr="00721F4B">
        <w:rPr>
          <w:bCs/>
          <w:color w:val="000000" w:themeColor="text1"/>
        </w:rPr>
        <w:t>городского округа Вичуга</w:t>
      </w:r>
      <w:r w:rsidRPr="00721F4B">
        <w:rPr>
          <w:color w:val="000000" w:themeColor="text1"/>
        </w:rPr>
        <w:t>:</w:t>
      </w:r>
    </w:p>
    <w:p w:rsidR="000233EE" w:rsidRPr="00721F4B" w:rsidRDefault="000233EE" w:rsidP="000233EE">
      <w:pPr>
        <w:autoSpaceDE w:val="0"/>
        <w:adjustRightInd w:val="0"/>
        <w:ind w:firstLine="540"/>
        <w:contextualSpacing/>
        <w:jc w:val="both"/>
        <w:rPr>
          <w:rFonts w:cs="Times New Roman"/>
          <w:color w:val="000000" w:themeColor="text1"/>
        </w:rPr>
      </w:pPr>
      <w:r w:rsidRPr="00721F4B">
        <w:rPr>
          <w:rFonts w:cs="Times New Roman"/>
          <w:color w:val="000000" w:themeColor="text1"/>
        </w:rPr>
        <w:t>1) на 1 января 2025 года в сумме 65 500 000,00 руб., в том числе по муниципальным гарантиям в сумме 0,0 руб.;</w:t>
      </w:r>
    </w:p>
    <w:p w:rsidR="000233EE" w:rsidRPr="00721F4B" w:rsidRDefault="000233EE" w:rsidP="000233EE">
      <w:pPr>
        <w:autoSpaceDE w:val="0"/>
        <w:adjustRightInd w:val="0"/>
        <w:ind w:firstLine="540"/>
        <w:contextualSpacing/>
        <w:jc w:val="both"/>
        <w:rPr>
          <w:rFonts w:cs="Times New Roman"/>
        </w:rPr>
      </w:pPr>
      <w:r w:rsidRPr="00721F4B">
        <w:rPr>
          <w:rFonts w:cs="Times New Roman"/>
          <w:color w:val="000000" w:themeColor="text1"/>
        </w:rPr>
        <w:t xml:space="preserve">2) на 1 января 2026 года </w:t>
      </w:r>
      <w:r w:rsidRPr="00721F4B">
        <w:rPr>
          <w:rFonts w:cs="Times New Roman"/>
        </w:rPr>
        <w:t>в сумме 65 500 000,00 руб., в том числе по муниципальным гарантиям в сумме 0,0 руб.;</w:t>
      </w:r>
    </w:p>
    <w:p w:rsidR="000233EE" w:rsidRPr="00721F4B" w:rsidRDefault="000233EE" w:rsidP="000233EE">
      <w:pPr>
        <w:autoSpaceDE w:val="0"/>
        <w:adjustRightInd w:val="0"/>
        <w:ind w:firstLine="540"/>
        <w:contextualSpacing/>
        <w:jc w:val="both"/>
        <w:rPr>
          <w:rFonts w:cs="Times New Roman"/>
        </w:rPr>
      </w:pPr>
      <w:r w:rsidRPr="00721F4B">
        <w:rPr>
          <w:rFonts w:cs="Times New Roman"/>
        </w:rPr>
        <w:t>3) на 1 января 2027 года в сумме 65 500 000,00 руб., в том числе по муниципальным гарантиям в сумме 0,0 руб.</w:t>
      </w:r>
    </w:p>
    <w:p w:rsidR="000233EE" w:rsidRPr="00721F4B" w:rsidRDefault="000233EE" w:rsidP="000233EE">
      <w:pPr>
        <w:autoSpaceDE w:val="0"/>
        <w:adjustRightInd w:val="0"/>
        <w:ind w:firstLine="540"/>
        <w:contextualSpacing/>
        <w:jc w:val="both"/>
        <w:rPr>
          <w:rFonts w:cs="Times New Roman"/>
          <w:color w:val="000000" w:themeColor="text1"/>
        </w:rPr>
      </w:pPr>
    </w:p>
    <w:p w:rsidR="000233EE" w:rsidRPr="00721F4B" w:rsidRDefault="000233EE" w:rsidP="000233EE">
      <w:pPr>
        <w:autoSpaceDE w:val="0"/>
        <w:adjustRightInd w:val="0"/>
        <w:ind w:firstLine="540"/>
        <w:contextualSpacing/>
        <w:jc w:val="both"/>
        <w:rPr>
          <w:rFonts w:cs="Times New Roman"/>
          <w:color w:val="000000" w:themeColor="text1"/>
        </w:rPr>
      </w:pPr>
      <w:r w:rsidRPr="00721F4B">
        <w:rPr>
          <w:rFonts w:cs="Times New Roman"/>
          <w:color w:val="000000" w:themeColor="text1"/>
        </w:rPr>
        <w:t xml:space="preserve">2. Утвердить объем расходов на обслуживание муниципального долга </w:t>
      </w:r>
      <w:r w:rsidRPr="00721F4B">
        <w:rPr>
          <w:rFonts w:cs="Times New Roman"/>
          <w:bCs/>
          <w:color w:val="000000" w:themeColor="text1"/>
        </w:rPr>
        <w:t>городского округа Вичуга</w:t>
      </w:r>
      <w:r w:rsidRPr="00721F4B">
        <w:rPr>
          <w:rFonts w:cs="Times New Roman"/>
          <w:color w:val="000000" w:themeColor="text1"/>
        </w:rPr>
        <w:t>:</w:t>
      </w:r>
    </w:p>
    <w:p w:rsidR="000233EE" w:rsidRPr="00721F4B" w:rsidRDefault="000233EE" w:rsidP="000233EE">
      <w:pPr>
        <w:autoSpaceDE w:val="0"/>
        <w:adjustRightInd w:val="0"/>
        <w:ind w:firstLine="540"/>
        <w:contextualSpacing/>
        <w:jc w:val="both"/>
        <w:rPr>
          <w:rFonts w:cs="Times New Roman"/>
        </w:rPr>
      </w:pPr>
      <w:r w:rsidRPr="00721F4B">
        <w:rPr>
          <w:rFonts w:cs="Times New Roman"/>
          <w:color w:val="000000" w:themeColor="text1"/>
        </w:rPr>
        <w:t xml:space="preserve">1) на 2024 год в </w:t>
      </w:r>
      <w:r w:rsidRPr="00721F4B">
        <w:rPr>
          <w:rFonts w:cs="Times New Roman"/>
        </w:rPr>
        <w:t>сумме 65 500,00 руб.;</w:t>
      </w:r>
    </w:p>
    <w:p w:rsidR="000233EE" w:rsidRPr="00721F4B" w:rsidRDefault="000233EE" w:rsidP="000233EE">
      <w:pPr>
        <w:autoSpaceDE w:val="0"/>
        <w:adjustRightInd w:val="0"/>
        <w:ind w:firstLine="540"/>
        <w:contextualSpacing/>
        <w:jc w:val="both"/>
        <w:rPr>
          <w:rFonts w:cs="Times New Roman"/>
        </w:rPr>
      </w:pPr>
      <w:r w:rsidRPr="00721F4B">
        <w:rPr>
          <w:rFonts w:cs="Times New Roman"/>
        </w:rPr>
        <w:t>2) на 2025 год в сумме 1 100 000,00 руб.;</w:t>
      </w:r>
    </w:p>
    <w:p w:rsidR="000233EE" w:rsidRPr="00721F4B" w:rsidRDefault="000233EE" w:rsidP="000233EE">
      <w:pPr>
        <w:autoSpaceDE w:val="0"/>
        <w:adjustRightInd w:val="0"/>
        <w:ind w:firstLine="540"/>
        <w:contextualSpacing/>
        <w:jc w:val="both"/>
        <w:rPr>
          <w:rFonts w:cs="Times New Roman"/>
          <w:color w:val="000000" w:themeColor="text1"/>
        </w:rPr>
      </w:pPr>
      <w:r w:rsidRPr="00721F4B">
        <w:rPr>
          <w:rFonts w:cs="Times New Roman"/>
        </w:rPr>
        <w:lastRenderedPageBreak/>
        <w:t xml:space="preserve">3) на 2026 год в сумме 2 100 000,00 </w:t>
      </w:r>
      <w:r w:rsidRPr="00721F4B">
        <w:rPr>
          <w:rFonts w:cs="Times New Roman"/>
          <w:color w:val="000000" w:themeColor="text1"/>
        </w:rPr>
        <w:t>руб.</w:t>
      </w:r>
    </w:p>
    <w:p w:rsidR="000233EE" w:rsidRPr="00721F4B" w:rsidRDefault="000233EE" w:rsidP="000233EE">
      <w:pPr>
        <w:autoSpaceDE w:val="0"/>
        <w:adjustRightInd w:val="0"/>
        <w:ind w:firstLine="540"/>
        <w:contextualSpacing/>
        <w:jc w:val="both"/>
        <w:rPr>
          <w:rFonts w:cs="Times New Roman"/>
          <w:color w:val="000000" w:themeColor="text1"/>
        </w:rPr>
      </w:pPr>
    </w:p>
    <w:p w:rsidR="000233EE" w:rsidRPr="00721F4B" w:rsidRDefault="000233EE" w:rsidP="000233EE">
      <w:pPr>
        <w:autoSpaceDE w:val="0"/>
        <w:adjustRightInd w:val="0"/>
        <w:ind w:firstLine="540"/>
        <w:contextualSpacing/>
        <w:jc w:val="both"/>
        <w:rPr>
          <w:rFonts w:cs="Times New Roman"/>
          <w:color w:val="000000" w:themeColor="text1"/>
        </w:rPr>
      </w:pPr>
      <w:r w:rsidRPr="00721F4B">
        <w:rPr>
          <w:rFonts w:cs="Times New Roman"/>
          <w:color w:val="000000" w:themeColor="text1"/>
        </w:rPr>
        <w:t xml:space="preserve">3. Утвердить </w:t>
      </w:r>
      <w:hyperlink r:id="rId15" w:history="1">
        <w:r w:rsidRPr="00721F4B">
          <w:rPr>
            <w:rFonts w:cs="Times New Roman"/>
            <w:color w:val="000000" w:themeColor="text1"/>
          </w:rPr>
          <w:t>программу</w:t>
        </w:r>
      </w:hyperlink>
      <w:r w:rsidRPr="00721F4B">
        <w:rPr>
          <w:rFonts w:cs="Times New Roman"/>
          <w:color w:val="000000" w:themeColor="text1"/>
        </w:rPr>
        <w:t xml:space="preserve"> муниципальных внутренних заимствований </w:t>
      </w:r>
      <w:r w:rsidRPr="00721F4B">
        <w:rPr>
          <w:rFonts w:cs="Times New Roman"/>
          <w:bCs/>
          <w:color w:val="000000" w:themeColor="text1"/>
        </w:rPr>
        <w:t xml:space="preserve">городского округа Вичуга </w:t>
      </w:r>
      <w:r w:rsidRPr="00721F4B">
        <w:rPr>
          <w:rFonts w:cs="Times New Roman"/>
          <w:color w:val="000000" w:themeColor="text1"/>
        </w:rPr>
        <w:t>на 2024 год и на плановый период 2025 и 2026 годов согласно Приложению 8 к настоящему Решению.</w:t>
      </w:r>
    </w:p>
    <w:p w:rsidR="000233EE" w:rsidRPr="00721F4B" w:rsidRDefault="000233EE" w:rsidP="000233EE">
      <w:pPr>
        <w:autoSpaceDE w:val="0"/>
        <w:adjustRightInd w:val="0"/>
        <w:ind w:firstLine="540"/>
        <w:contextualSpacing/>
        <w:jc w:val="both"/>
        <w:rPr>
          <w:rFonts w:cs="Times New Roman"/>
          <w:color w:val="000000" w:themeColor="text1"/>
        </w:rPr>
      </w:pPr>
    </w:p>
    <w:p w:rsidR="000233EE" w:rsidRPr="00721F4B" w:rsidRDefault="000233EE" w:rsidP="000233EE">
      <w:pPr>
        <w:autoSpaceDE w:val="0"/>
        <w:adjustRightInd w:val="0"/>
        <w:ind w:firstLine="540"/>
        <w:contextualSpacing/>
        <w:jc w:val="both"/>
        <w:rPr>
          <w:rFonts w:cs="Times New Roman"/>
          <w:color w:val="000000" w:themeColor="text1"/>
        </w:rPr>
      </w:pPr>
      <w:r w:rsidRPr="00721F4B">
        <w:rPr>
          <w:rFonts w:cs="Times New Roman"/>
          <w:color w:val="000000" w:themeColor="text1"/>
        </w:rPr>
        <w:t xml:space="preserve">4. Утвердить </w:t>
      </w:r>
      <w:hyperlink r:id="rId16" w:history="1">
        <w:r w:rsidRPr="00721F4B">
          <w:rPr>
            <w:rFonts w:cs="Times New Roman"/>
            <w:color w:val="000000" w:themeColor="text1"/>
          </w:rPr>
          <w:t>программу</w:t>
        </w:r>
      </w:hyperlink>
      <w:r w:rsidRPr="00721F4B">
        <w:rPr>
          <w:rFonts w:cs="Times New Roman"/>
          <w:color w:val="000000" w:themeColor="text1"/>
        </w:rPr>
        <w:t xml:space="preserve"> муниципальных гарантий </w:t>
      </w:r>
      <w:r w:rsidRPr="00721F4B">
        <w:rPr>
          <w:rFonts w:cs="Times New Roman"/>
          <w:bCs/>
          <w:color w:val="000000" w:themeColor="text1"/>
        </w:rPr>
        <w:t xml:space="preserve">городского округа Вичуга </w:t>
      </w:r>
      <w:r w:rsidRPr="00721F4B">
        <w:rPr>
          <w:rFonts w:cs="Times New Roman"/>
          <w:color w:val="000000" w:themeColor="text1"/>
        </w:rPr>
        <w:t>в валюте Российской Федерации на 2024 год и на плановый период 2025 и 2026 годов согласно Приложению 9 к настоящему Решению.</w:t>
      </w:r>
    </w:p>
    <w:p w:rsidR="000233EE" w:rsidRPr="00721F4B" w:rsidRDefault="000233EE" w:rsidP="000233EE">
      <w:pPr>
        <w:autoSpaceDE w:val="0"/>
        <w:adjustRightInd w:val="0"/>
        <w:ind w:firstLine="540"/>
        <w:contextualSpacing/>
        <w:jc w:val="both"/>
        <w:rPr>
          <w:rFonts w:cs="Times New Roman"/>
          <w:color w:val="000000" w:themeColor="text1"/>
        </w:rPr>
      </w:pPr>
      <w:r w:rsidRPr="00721F4B">
        <w:rPr>
          <w:rFonts w:cs="Times New Roman"/>
          <w:color w:val="000000" w:themeColor="text1"/>
        </w:rPr>
        <w:t xml:space="preserve">Установить, что </w:t>
      </w:r>
      <w:r w:rsidRPr="00721F4B">
        <w:rPr>
          <w:rFonts w:cs="Times New Roman"/>
          <w:color w:val="000000" w:themeColor="text1"/>
          <w:shd w:val="clear" w:color="auto" w:fill="FFFFFF"/>
        </w:rPr>
        <w:t>в 2024 году и плановом периоде 2025 и 2026 годов</w:t>
      </w:r>
      <w:r w:rsidRPr="00721F4B">
        <w:rPr>
          <w:rFonts w:cs="Times New Roman"/>
          <w:color w:val="000000" w:themeColor="text1"/>
        </w:rPr>
        <w:t xml:space="preserve"> муниципальные гарантии не предоставляются.</w:t>
      </w:r>
    </w:p>
    <w:p w:rsidR="000233EE" w:rsidRPr="00721F4B" w:rsidRDefault="000233EE" w:rsidP="000233EE">
      <w:pPr>
        <w:autoSpaceDE w:val="0"/>
        <w:adjustRightInd w:val="0"/>
        <w:ind w:firstLine="540"/>
        <w:contextualSpacing/>
        <w:jc w:val="both"/>
        <w:rPr>
          <w:rFonts w:cs="Times New Roman"/>
          <w:color w:val="000000" w:themeColor="text1"/>
        </w:rPr>
      </w:pPr>
      <w:r w:rsidRPr="00721F4B">
        <w:rPr>
          <w:rFonts w:cs="Times New Roman"/>
          <w:color w:val="000000" w:themeColor="text1"/>
        </w:rPr>
        <w:t>Общий объем бюджетных ассигнований на исполнение муниципальных гарантий городского округа Вичуга по возможным гарантийным случаям:</w:t>
      </w:r>
    </w:p>
    <w:p w:rsidR="000233EE" w:rsidRPr="00721F4B" w:rsidRDefault="000233EE" w:rsidP="000233EE">
      <w:pPr>
        <w:autoSpaceDE w:val="0"/>
        <w:adjustRightInd w:val="0"/>
        <w:ind w:firstLine="540"/>
        <w:contextualSpacing/>
        <w:jc w:val="both"/>
        <w:rPr>
          <w:rFonts w:cs="Times New Roman"/>
          <w:color w:val="000000" w:themeColor="text1"/>
        </w:rPr>
      </w:pPr>
      <w:r w:rsidRPr="00721F4B">
        <w:rPr>
          <w:rFonts w:cs="Times New Roman"/>
          <w:color w:val="000000" w:themeColor="text1"/>
        </w:rPr>
        <w:t>1) на 2024 год - 0,00 руб.;</w:t>
      </w:r>
    </w:p>
    <w:p w:rsidR="000233EE" w:rsidRPr="00721F4B" w:rsidRDefault="000233EE" w:rsidP="000233EE">
      <w:pPr>
        <w:autoSpaceDE w:val="0"/>
        <w:adjustRightInd w:val="0"/>
        <w:ind w:firstLine="540"/>
        <w:contextualSpacing/>
        <w:jc w:val="both"/>
        <w:rPr>
          <w:rFonts w:cs="Times New Roman"/>
          <w:color w:val="000000" w:themeColor="text1"/>
        </w:rPr>
      </w:pPr>
      <w:r w:rsidRPr="00721F4B">
        <w:rPr>
          <w:rFonts w:cs="Times New Roman"/>
          <w:color w:val="000000" w:themeColor="text1"/>
        </w:rPr>
        <w:t>2) на 2025 год - 0,00 руб.;</w:t>
      </w:r>
    </w:p>
    <w:p w:rsidR="000233EE" w:rsidRPr="00721F4B" w:rsidRDefault="000233EE" w:rsidP="000233EE">
      <w:pPr>
        <w:autoSpaceDE w:val="0"/>
        <w:adjustRightInd w:val="0"/>
        <w:ind w:firstLine="540"/>
        <w:contextualSpacing/>
        <w:jc w:val="both"/>
        <w:rPr>
          <w:rFonts w:cs="Times New Roman"/>
          <w:color w:val="000000" w:themeColor="text1"/>
        </w:rPr>
      </w:pPr>
      <w:r w:rsidRPr="00721F4B">
        <w:rPr>
          <w:rFonts w:cs="Times New Roman"/>
          <w:color w:val="000000" w:themeColor="text1"/>
        </w:rPr>
        <w:t>3) на 2026 год - 0,00 руб.</w:t>
      </w:r>
    </w:p>
    <w:p w:rsidR="000233EE" w:rsidRPr="00721F4B" w:rsidRDefault="000233EE" w:rsidP="000233EE">
      <w:pPr>
        <w:autoSpaceDE w:val="0"/>
        <w:adjustRightInd w:val="0"/>
        <w:ind w:firstLine="540"/>
        <w:contextualSpacing/>
        <w:jc w:val="both"/>
        <w:rPr>
          <w:rFonts w:cs="Times New Roman"/>
          <w:color w:val="000000" w:themeColor="text1"/>
        </w:rPr>
      </w:pPr>
    </w:p>
    <w:p w:rsidR="000233EE" w:rsidRPr="00721F4B" w:rsidRDefault="000233EE" w:rsidP="000233EE">
      <w:pPr>
        <w:autoSpaceDE w:val="0"/>
        <w:adjustRightInd w:val="0"/>
        <w:ind w:firstLine="540"/>
        <w:contextualSpacing/>
        <w:jc w:val="both"/>
        <w:rPr>
          <w:rFonts w:cs="Times New Roman"/>
        </w:rPr>
      </w:pPr>
      <w:r w:rsidRPr="00721F4B">
        <w:rPr>
          <w:rFonts w:cs="Times New Roman"/>
          <w:color w:val="000000" w:themeColor="text1"/>
        </w:rPr>
        <w:t xml:space="preserve"> </w:t>
      </w:r>
    </w:p>
    <w:p w:rsidR="000233EE" w:rsidRPr="00721F4B" w:rsidRDefault="000233EE" w:rsidP="000233EE">
      <w:pPr>
        <w:autoSpaceDE w:val="0"/>
        <w:adjustRightInd w:val="0"/>
        <w:ind w:firstLine="540"/>
        <w:contextualSpacing/>
        <w:jc w:val="both"/>
        <w:outlineLvl w:val="1"/>
        <w:rPr>
          <w:rFonts w:cs="Times New Roman"/>
          <w:b/>
        </w:rPr>
      </w:pPr>
      <w:r w:rsidRPr="00721F4B">
        <w:rPr>
          <w:rFonts w:cs="Times New Roman"/>
          <w:b/>
        </w:rPr>
        <w:t>Статья 6. Предоставление бюджетных кредитов</w:t>
      </w:r>
    </w:p>
    <w:p w:rsidR="000233EE" w:rsidRPr="00721F4B" w:rsidRDefault="000233EE" w:rsidP="000233EE">
      <w:pPr>
        <w:autoSpaceDE w:val="0"/>
        <w:adjustRightInd w:val="0"/>
        <w:ind w:firstLine="540"/>
        <w:contextualSpacing/>
        <w:jc w:val="both"/>
        <w:outlineLvl w:val="1"/>
        <w:rPr>
          <w:rFonts w:cs="Times New Roman"/>
          <w:b/>
        </w:rPr>
      </w:pPr>
    </w:p>
    <w:p w:rsidR="000233EE" w:rsidRPr="00721F4B" w:rsidRDefault="000233EE" w:rsidP="000233EE">
      <w:pPr>
        <w:autoSpaceDE w:val="0"/>
        <w:adjustRightInd w:val="0"/>
        <w:ind w:firstLine="540"/>
        <w:contextualSpacing/>
        <w:jc w:val="both"/>
        <w:outlineLvl w:val="1"/>
        <w:rPr>
          <w:rFonts w:cs="Times New Roman"/>
          <w:color w:val="000000"/>
        </w:rPr>
      </w:pPr>
      <w:r w:rsidRPr="00721F4B">
        <w:rPr>
          <w:rFonts w:cs="Times New Roman"/>
          <w:color w:val="000000"/>
        </w:rPr>
        <w:t>Установить, что бюджетные кредиты за счет средств бюджета городского округа Вичуга не предоставляются.</w:t>
      </w:r>
    </w:p>
    <w:p w:rsidR="000233EE" w:rsidRPr="00721F4B" w:rsidRDefault="000233EE" w:rsidP="000233EE">
      <w:pPr>
        <w:autoSpaceDE w:val="0"/>
        <w:adjustRightInd w:val="0"/>
        <w:ind w:firstLine="540"/>
        <w:contextualSpacing/>
        <w:jc w:val="both"/>
        <w:outlineLvl w:val="1"/>
        <w:rPr>
          <w:rFonts w:cs="Times New Roman"/>
          <w:color w:val="000000"/>
        </w:rPr>
      </w:pPr>
    </w:p>
    <w:p w:rsidR="000233EE" w:rsidRPr="00721F4B" w:rsidRDefault="000233EE" w:rsidP="000233EE">
      <w:pPr>
        <w:pStyle w:val="af"/>
        <w:spacing w:after="0"/>
        <w:ind w:firstLine="540"/>
        <w:contextualSpacing/>
        <w:jc w:val="both"/>
        <w:rPr>
          <w:b/>
          <w:bCs/>
          <w:color w:val="000000"/>
        </w:rPr>
      </w:pPr>
      <w:r w:rsidRPr="00721F4B">
        <w:rPr>
          <w:b/>
        </w:rPr>
        <w:t xml:space="preserve">Статья 7. </w:t>
      </w:r>
      <w:r w:rsidRPr="00721F4B">
        <w:rPr>
          <w:b/>
          <w:bCs/>
          <w:color w:val="000000"/>
        </w:rPr>
        <w:t>Особенности исполнения бюджета городского округа Вичуга</w:t>
      </w:r>
    </w:p>
    <w:p w:rsidR="000233EE" w:rsidRPr="00721F4B" w:rsidRDefault="000233EE" w:rsidP="000233EE">
      <w:pPr>
        <w:pStyle w:val="a5"/>
        <w:contextualSpacing/>
        <w:jc w:val="both"/>
        <w:rPr>
          <w:rFonts w:ascii="Times New Roman" w:hAnsi="Times New Roman" w:cs="Times New Roman"/>
          <w:b/>
          <w:sz w:val="24"/>
          <w:szCs w:val="24"/>
          <w:lang w:val="de-DE"/>
        </w:rPr>
      </w:pPr>
    </w:p>
    <w:p w:rsidR="000233EE" w:rsidRPr="00721F4B" w:rsidRDefault="000233EE" w:rsidP="000233EE">
      <w:pPr>
        <w:autoSpaceDE w:val="0"/>
        <w:adjustRightInd w:val="0"/>
        <w:ind w:firstLine="540"/>
        <w:contextualSpacing/>
        <w:jc w:val="both"/>
        <w:rPr>
          <w:rFonts w:cs="Times New Roman"/>
        </w:rPr>
      </w:pPr>
      <w:r w:rsidRPr="00721F4B">
        <w:rPr>
          <w:rFonts w:cs="Times New Roman"/>
        </w:rPr>
        <w:t>1. Установить, что остатки средств бюджета городского округа Вичуга, сложившиеся на начало текущего финансового года:</w:t>
      </w:r>
    </w:p>
    <w:p w:rsidR="000233EE" w:rsidRPr="00721F4B" w:rsidRDefault="000233EE" w:rsidP="000233EE">
      <w:pPr>
        <w:autoSpaceDE w:val="0"/>
        <w:adjustRightInd w:val="0"/>
        <w:ind w:firstLine="540"/>
        <w:contextualSpacing/>
        <w:jc w:val="both"/>
        <w:rPr>
          <w:rFonts w:eastAsia="Times New Roman" w:cs="Times New Roman"/>
          <w:lang w:eastAsia="ru-RU"/>
        </w:rPr>
      </w:pPr>
      <w:r w:rsidRPr="00721F4B">
        <w:rPr>
          <w:rFonts w:eastAsia="Times New Roman" w:cs="Times New Roman"/>
          <w:lang w:eastAsia="ru-RU"/>
        </w:rP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w:t>
      </w:r>
    </w:p>
    <w:p w:rsidR="000233EE" w:rsidRPr="00721F4B" w:rsidRDefault="000233EE" w:rsidP="000233EE">
      <w:pPr>
        <w:autoSpaceDE w:val="0"/>
        <w:adjustRightInd w:val="0"/>
        <w:ind w:firstLine="540"/>
        <w:contextualSpacing/>
        <w:jc w:val="both"/>
        <w:rPr>
          <w:rFonts w:cs="Times New Roman"/>
        </w:rPr>
      </w:pPr>
      <w:r w:rsidRPr="00721F4B">
        <w:rPr>
          <w:rFonts w:cs="Times New Roman"/>
        </w:rPr>
        <w:t>в объеме, не превышающем сумму остатка неиспользованных бюджетных ассигнований, направляются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rsidR="000233EE" w:rsidRPr="00721F4B" w:rsidRDefault="000233EE" w:rsidP="000233EE">
      <w:pPr>
        <w:autoSpaceDE w:val="0"/>
        <w:adjustRightInd w:val="0"/>
        <w:ind w:firstLine="540"/>
        <w:contextualSpacing/>
        <w:jc w:val="both"/>
        <w:rPr>
          <w:rFonts w:cs="Times New Roman"/>
        </w:rPr>
      </w:pPr>
      <w:r w:rsidRPr="00721F4B">
        <w:rPr>
          <w:rFonts w:cs="Times New Roman"/>
        </w:rPr>
        <w:t>.</w:t>
      </w:r>
    </w:p>
    <w:p w:rsidR="000233EE" w:rsidRPr="00721F4B" w:rsidRDefault="000233EE" w:rsidP="000233EE">
      <w:pPr>
        <w:autoSpaceDE w:val="0"/>
        <w:adjustRightInd w:val="0"/>
        <w:ind w:firstLine="540"/>
        <w:contextualSpacing/>
        <w:jc w:val="both"/>
        <w:rPr>
          <w:rFonts w:cs="Times New Roman"/>
        </w:rPr>
      </w:pPr>
      <w:r w:rsidRPr="00721F4B">
        <w:rPr>
          <w:rFonts w:cs="Times New Roman"/>
        </w:rPr>
        <w:t>2. Установить, что за счет средств бюджета городского округа не планируется предоставление бюджетных инвестиций юридическим лицам, не являющимся муниципальными учреждениями или муниципальными унитарными предприятиями.</w:t>
      </w:r>
    </w:p>
    <w:p w:rsidR="000233EE" w:rsidRPr="00721F4B" w:rsidRDefault="000233EE" w:rsidP="000233EE">
      <w:pPr>
        <w:autoSpaceDE w:val="0"/>
        <w:adjustRightInd w:val="0"/>
        <w:ind w:firstLine="540"/>
        <w:contextualSpacing/>
        <w:jc w:val="both"/>
        <w:rPr>
          <w:rFonts w:cs="Times New Roman"/>
          <w:color w:val="000000"/>
        </w:rPr>
      </w:pPr>
    </w:p>
    <w:p w:rsidR="000233EE" w:rsidRPr="00721F4B" w:rsidRDefault="000233EE" w:rsidP="000233EE">
      <w:pPr>
        <w:autoSpaceDE w:val="0"/>
        <w:adjustRightInd w:val="0"/>
        <w:ind w:firstLine="540"/>
        <w:contextualSpacing/>
        <w:jc w:val="both"/>
        <w:rPr>
          <w:rFonts w:cs="Times New Roman"/>
        </w:rPr>
      </w:pPr>
      <w:r w:rsidRPr="00721F4B">
        <w:rPr>
          <w:rFonts w:cs="Times New Roman"/>
          <w:color w:val="000000"/>
        </w:rPr>
        <w:t>3. В случае временных кассовых разрывов в процессе исполнения бюджета городского округа Вичуга, администрация городского округа Вичуга вправе получать бюджетные кредиты</w:t>
      </w:r>
      <w:r w:rsidRPr="00721F4B">
        <w:rPr>
          <w:rFonts w:cs="Times New Roman"/>
        </w:rPr>
        <w:t>, а также кредиты в Российских кредитных организациях с возвратом в течение финансового года.</w:t>
      </w:r>
    </w:p>
    <w:p w:rsidR="000233EE" w:rsidRPr="00721F4B" w:rsidRDefault="000233EE" w:rsidP="000233EE">
      <w:pPr>
        <w:autoSpaceDE w:val="0"/>
        <w:adjustRightInd w:val="0"/>
        <w:ind w:firstLine="540"/>
        <w:contextualSpacing/>
        <w:jc w:val="both"/>
        <w:rPr>
          <w:rFonts w:cs="Times New Roman"/>
        </w:rPr>
      </w:pPr>
    </w:p>
    <w:p w:rsidR="000233EE" w:rsidRPr="00721F4B" w:rsidRDefault="000233EE" w:rsidP="000233EE">
      <w:pPr>
        <w:autoSpaceDE w:val="0"/>
        <w:adjustRightInd w:val="0"/>
        <w:ind w:firstLine="540"/>
        <w:contextualSpacing/>
        <w:jc w:val="both"/>
        <w:rPr>
          <w:rFonts w:cs="Times New Roman"/>
          <w:color w:val="000000" w:themeColor="text1"/>
        </w:rPr>
      </w:pPr>
      <w:r w:rsidRPr="00721F4B">
        <w:rPr>
          <w:rFonts w:cs="Times New Roman"/>
        </w:rPr>
        <w:t>4</w:t>
      </w:r>
      <w:r w:rsidRPr="00721F4B">
        <w:rPr>
          <w:rFonts w:cs="Times New Roman"/>
          <w:color w:val="000000" w:themeColor="text1"/>
        </w:rPr>
        <w:t>. Установить следующие дополнительные основания для внесения изменений в сводную бюджетную роспись бюджета городского округа Вичуга без внесения изменений в настоящее решение по решению руководителя финансового органа:</w:t>
      </w:r>
    </w:p>
    <w:p w:rsidR="000233EE" w:rsidRPr="00721F4B" w:rsidRDefault="000233EE" w:rsidP="000233EE">
      <w:pPr>
        <w:autoSpaceDE w:val="0"/>
        <w:adjustRightInd w:val="0"/>
        <w:ind w:firstLine="540"/>
        <w:contextualSpacing/>
        <w:jc w:val="both"/>
        <w:rPr>
          <w:rFonts w:cs="Times New Roman"/>
        </w:rPr>
      </w:pPr>
      <w:r w:rsidRPr="00721F4B">
        <w:rPr>
          <w:rFonts w:cs="Times New Roman"/>
        </w:rPr>
        <w:t>в случае изменения и (или) дополнения бюджетной классификации Российской Федерации;</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в случае перераспределения бюджетных ассигнований, в том числе между главными распорядителями средств бюджета городского округа Вичуга, разделами, подразделами, целевыми статьями и видами расходов классификации расходов бюджетов в целях выполнения условий </w:t>
      </w:r>
      <w:r w:rsidRPr="00721F4B">
        <w:rPr>
          <w:rFonts w:cs="Times New Roman"/>
        </w:rPr>
        <w:lastRenderedPageBreak/>
        <w:t>предоставления межбюджетных трансфертов из областного бюджета;</w:t>
      </w:r>
    </w:p>
    <w:p w:rsidR="000233EE" w:rsidRPr="00721F4B" w:rsidRDefault="000233EE" w:rsidP="000233EE">
      <w:pPr>
        <w:autoSpaceDE w:val="0"/>
        <w:adjustRightInd w:val="0"/>
        <w:ind w:firstLine="540"/>
        <w:contextualSpacing/>
        <w:jc w:val="both"/>
        <w:rPr>
          <w:rFonts w:cs="Times New Roman"/>
          <w:color w:val="000000" w:themeColor="text1"/>
        </w:rPr>
      </w:pPr>
      <w:r w:rsidRPr="00721F4B">
        <w:rPr>
          <w:rFonts w:cs="Times New Roman"/>
          <w:color w:val="000000" w:themeColor="text1"/>
        </w:rPr>
        <w:t>в случае изменения объема или предоставления субсидий, субвенций и иных межбюджетных трансфертов, предоставляемых из областного бюджета, имеющих целевое назначение;</w:t>
      </w:r>
    </w:p>
    <w:p w:rsidR="000233EE" w:rsidRPr="00721F4B" w:rsidRDefault="000233EE" w:rsidP="000233EE">
      <w:pPr>
        <w:autoSpaceDE w:val="0"/>
        <w:adjustRightInd w:val="0"/>
        <w:ind w:firstLine="540"/>
        <w:contextualSpacing/>
        <w:jc w:val="both"/>
        <w:rPr>
          <w:rFonts w:cs="Times New Roman"/>
        </w:rPr>
      </w:pPr>
      <w:r w:rsidRPr="00721F4B">
        <w:rPr>
          <w:rFonts w:cs="Times New Roman"/>
        </w:rPr>
        <w:t>в случае увеличения бюджетных ассигнований за счет предоставляемых из областного бюджета межбюджетных трансфертов, не имеющих целевого назначения;</w:t>
      </w:r>
    </w:p>
    <w:p w:rsidR="000233EE" w:rsidRPr="00721F4B" w:rsidRDefault="000233EE" w:rsidP="000233EE">
      <w:pPr>
        <w:autoSpaceDE w:val="0"/>
        <w:adjustRightInd w:val="0"/>
        <w:ind w:firstLine="540"/>
        <w:contextualSpacing/>
        <w:jc w:val="both"/>
        <w:rPr>
          <w:rFonts w:cs="Times New Roman"/>
        </w:rPr>
      </w:pPr>
      <w:r w:rsidRPr="00721F4B">
        <w:rPr>
          <w:rFonts w:cs="Times New Roman"/>
        </w:rPr>
        <w:t>в случае перераспределения бюджетных ассигнований между главными распорядителями бюджетных средств, разделами, подразделами, целевыми статьями и видами расходов бюджета в рамках одной муниципальной программы (в том числе в случае дополнения муниципальных программ новыми подпрограммами и мероприятиями);</w:t>
      </w:r>
    </w:p>
    <w:p w:rsidR="000233EE" w:rsidRPr="00721F4B" w:rsidRDefault="000233EE" w:rsidP="000233EE">
      <w:pPr>
        <w:autoSpaceDE w:val="0"/>
        <w:adjustRightInd w:val="0"/>
        <w:ind w:firstLine="540"/>
        <w:contextualSpacing/>
        <w:jc w:val="both"/>
        <w:rPr>
          <w:rFonts w:cs="Times New Roman"/>
        </w:rPr>
      </w:pPr>
      <w:r w:rsidRPr="00721F4B">
        <w:rPr>
          <w:rFonts w:cs="Times New Roman"/>
        </w:rPr>
        <w:t xml:space="preserve"> в случае перераспределения ассигнований между муниципальными программами, подпрограммами, непрограммными расходами, главными распорядителями бюджетных средств, разделами, подразделами,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w:t>
      </w:r>
    </w:p>
    <w:p w:rsidR="000233EE" w:rsidRPr="00721F4B" w:rsidRDefault="000233EE" w:rsidP="000233EE">
      <w:pPr>
        <w:autoSpaceDE w:val="0"/>
        <w:adjustRightInd w:val="0"/>
        <w:ind w:firstLine="540"/>
        <w:contextualSpacing/>
        <w:jc w:val="both"/>
        <w:rPr>
          <w:rFonts w:cs="Times New Roman"/>
        </w:rPr>
      </w:pPr>
      <w:r w:rsidRPr="00721F4B">
        <w:rPr>
          <w:rFonts w:cs="Times New Roman"/>
        </w:rPr>
        <w:t>в случае перераспределения бюджетных ассигнований в рамках мероприятий муниципальной программы или непрограммного направления деятельности в рамках реализации мероприятия «Обеспечение функционирования модели персонифицированного финансирования дополнительного образования детей»;</w:t>
      </w:r>
    </w:p>
    <w:p w:rsidR="000233EE" w:rsidRPr="00721F4B" w:rsidRDefault="000233EE" w:rsidP="000233EE">
      <w:pPr>
        <w:autoSpaceDE w:val="0"/>
        <w:adjustRightInd w:val="0"/>
        <w:ind w:firstLine="540"/>
        <w:contextualSpacing/>
        <w:jc w:val="both"/>
        <w:rPr>
          <w:rFonts w:cs="Times New Roman"/>
        </w:rPr>
      </w:pPr>
      <w:r w:rsidRPr="00721F4B">
        <w:rPr>
          <w:rFonts w:cs="Times New Roman"/>
        </w:rPr>
        <w:t>в случае перераспределения бюджетных ассигнований по мероприятиям муниципальных программ главному распорядителю бюджетных средств в рамках реализации мероприятия «Обеспечение функционирования модели персонифицированного финансирования дополнительного образования детей».</w:t>
      </w:r>
    </w:p>
    <w:p w:rsidR="000233EE" w:rsidRPr="00721F4B" w:rsidRDefault="000233EE" w:rsidP="000233EE">
      <w:pPr>
        <w:ind w:firstLine="540"/>
        <w:jc w:val="both"/>
        <w:rPr>
          <w:rFonts w:cs="Times New Roman"/>
          <w:color w:val="000000" w:themeColor="text1"/>
        </w:rPr>
      </w:pPr>
      <w:r w:rsidRPr="00721F4B">
        <w:rPr>
          <w:rFonts w:cs="Times New Roman"/>
          <w:color w:val="000000" w:themeColor="text1"/>
        </w:rPr>
        <w:t>Внесение изменений в сводную бюджетную роспись городского по основаниям, установленным настоящим пунктом, осуществляется в пределах объема бюджетных ассигнований, утвержденных настоящим решением, за исключением оснований, установленных абзацами 4 и 5 настоящего пункта,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решением.</w:t>
      </w:r>
    </w:p>
    <w:p w:rsidR="000233EE" w:rsidRPr="00721F4B" w:rsidRDefault="000233EE" w:rsidP="000233EE">
      <w:pPr>
        <w:ind w:firstLine="540"/>
        <w:jc w:val="both"/>
        <w:rPr>
          <w:rFonts w:eastAsia="Times New Roman" w:cs="Times New Roman"/>
          <w:color w:val="FF0000"/>
          <w:lang w:eastAsia="ru-RU"/>
        </w:rPr>
      </w:pPr>
      <w:r w:rsidRPr="00721F4B">
        <w:rPr>
          <w:rFonts w:eastAsia="Times New Roman" w:cs="Times New Roman"/>
          <w:color w:val="FF0000"/>
          <w:lang w:eastAsia="ru-RU"/>
        </w:rPr>
        <w:t xml:space="preserve">   </w:t>
      </w:r>
    </w:p>
    <w:p w:rsidR="000233EE" w:rsidRPr="00721F4B" w:rsidRDefault="000233EE" w:rsidP="000233EE">
      <w:pPr>
        <w:autoSpaceDE w:val="0"/>
        <w:adjustRightInd w:val="0"/>
        <w:ind w:firstLine="540"/>
        <w:contextualSpacing/>
        <w:jc w:val="both"/>
        <w:outlineLvl w:val="1"/>
        <w:rPr>
          <w:rFonts w:cs="Times New Roman"/>
        </w:rPr>
      </w:pPr>
    </w:p>
    <w:p w:rsidR="000233EE" w:rsidRPr="00721F4B" w:rsidRDefault="000233EE" w:rsidP="000233EE">
      <w:pPr>
        <w:autoSpaceDE w:val="0"/>
        <w:adjustRightInd w:val="0"/>
        <w:ind w:firstLine="540"/>
        <w:contextualSpacing/>
        <w:jc w:val="both"/>
        <w:outlineLvl w:val="1"/>
        <w:rPr>
          <w:rFonts w:cs="Times New Roman"/>
          <w:b/>
        </w:rPr>
      </w:pPr>
      <w:r w:rsidRPr="00721F4B">
        <w:rPr>
          <w:rFonts w:cs="Times New Roman"/>
          <w:b/>
        </w:rPr>
        <w:t>Статья 8. Вступление в силу настоящего Решения</w:t>
      </w:r>
    </w:p>
    <w:p w:rsidR="000233EE" w:rsidRPr="00721F4B" w:rsidRDefault="000233EE" w:rsidP="000233EE">
      <w:pPr>
        <w:autoSpaceDE w:val="0"/>
        <w:adjustRightInd w:val="0"/>
        <w:ind w:firstLine="540"/>
        <w:contextualSpacing/>
        <w:jc w:val="both"/>
        <w:outlineLvl w:val="1"/>
        <w:rPr>
          <w:rFonts w:cs="Times New Roman"/>
          <w:b/>
        </w:rPr>
      </w:pPr>
    </w:p>
    <w:p w:rsidR="000233EE" w:rsidRPr="00721F4B" w:rsidRDefault="000233EE" w:rsidP="000233EE">
      <w:pPr>
        <w:autoSpaceDE w:val="0"/>
        <w:adjustRightInd w:val="0"/>
        <w:ind w:firstLine="540"/>
        <w:contextualSpacing/>
        <w:jc w:val="both"/>
        <w:outlineLvl w:val="1"/>
        <w:rPr>
          <w:rFonts w:cs="Times New Roman"/>
        </w:rPr>
      </w:pPr>
      <w:r w:rsidRPr="00721F4B">
        <w:rPr>
          <w:rFonts w:cs="Times New Roman"/>
        </w:rPr>
        <w:t>Настоящее решение вступает в силу с 01 января 2024 года.</w:t>
      </w:r>
    </w:p>
    <w:p w:rsidR="000233EE" w:rsidRPr="00721F4B" w:rsidRDefault="000233EE" w:rsidP="000233EE">
      <w:pPr>
        <w:autoSpaceDE w:val="0"/>
        <w:adjustRightInd w:val="0"/>
        <w:ind w:firstLine="540"/>
        <w:contextualSpacing/>
        <w:jc w:val="both"/>
        <w:outlineLvl w:val="1"/>
        <w:rPr>
          <w:rFonts w:cs="Times New Roman"/>
          <w:color w:val="FF0000"/>
        </w:rPr>
      </w:pPr>
      <w:r w:rsidRPr="00721F4B">
        <w:rPr>
          <w:rFonts w:cs="Times New Roman"/>
        </w:rPr>
        <w:t>Опубликовать решение в Вестнике органов местного самоуправления городского округа Вичуга.</w:t>
      </w:r>
      <w:r w:rsidRPr="00721F4B">
        <w:rPr>
          <w:rFonts w:cs="Times New Roman"/>
          <w:color w:val="FF0000"/>
        </w:rPr>
        <w:t xml:space="preserve"> </w:t>
      </w:r>
    </w:p>
    <w:p w:rsidR="000233EE" w:rsidRPr="00721F4B" w:rsidRDefault="000233EE" w:rsidP="000233EE">
      <w:pPr>
        <w:autoSpaceDE w:val="0"/>
        <w:adjustRightInd w:val="0"/>
        <w:ind w:firstLine="540"/>
        <w:contextualSpacing/>
        <w:jc w:val="both"/>
        <w:outlineLvl w:val="1"/>
        <w:rPr>
          <w:rFonts w:cs="Times New Roman"/>
        </w:rPr>
      </w:pPr>
    </w:p>
    <w:tbl>
      <w:tblPr>
        <w:tblW w:w="9180" w:type="dxa"/>
        <w:tblLayout w:type="fixed"/>
        <w:tblCellMar>
          <w:left w:w="10" w:type="dxa"/>
          <w:right w:w="10" w:type="dxa"/>
        </w:tblCellMar>
        <w:tblLook w:val="0000" w:firstRow="0" w:lastRow="0" w:firstColumn="0" w:lastColumn="0" w:noHBand="0" w:noVBand="0"/>
      </w:tblPr>
      <w:tblGrid>
        <w:gridCol w:w="4219"/>
        <w:gridCol w:w="4961"/>
      </w:tblGrid>
      <w:tr w:rsidR="000233EE" w:rsidRPr="00721F4B" w:rsidTr="000233EE">
        <w:tc>
          <w:tcPr>
            <w:tcW w:w="4219" w:type="dxa"/>
            <w:shd w:val="clear" w:color="auto" w:fill="auto"/>
            <w:tcMar>
              <w:top w:w="0" w:type="dxa"/>
              <w:left w:w="108" w:type="dxa"/>
              <w:bottom w:w="0" w:type="dxa"/>
              <w:right w:w="108" w:type="dxa"/>
            </w:tcMar>
          </w:tcPr>
          <w:p w:rsidR="000233EE" w:rsidRPr="00721F4B" w:rsidRDefault="000233EE" w:rsidP="000233EE">
            <w:pPr>
              <w:autoSpaceDE w:val="0"/>
              <w:contextualSpacing/>
              <w:jc w:val="both"/>
              <w:rPr>
                <w:rFonts w:eastAsia="Calibri" w:cs="Times New Roman"/>
                <w:b/>
              </w:rPr>
            </w:pPr>
          </w:p>
          <w:p w:rsidR="000233EE" w:rsidRPr="00721F4B" w:rsidRDefault="000233EE" w:rsidP="000233EE">
            <w:pPr>
              <w:autoSpaceDE w:val="0"/>
              <w:contextualSpacing/>
              <w:jc w:val="both"/>
              <w:rPr>
                <w:rFonts w:eastAsia="Calibri" w:cs="Times New Roman"/>
                <w:b/>
              </w:rPr>
            </w:pPr>
          </w:p>
          <w:p w:rsidR="000233EE" w:rsidRPr="00721F4B" w:rsidRDefault="000233EE" w:rsidP="000233EE">
            <w:pPr>
              <w:autoSpaceDE w:val="0"/>
              <w:contextualSpacing/>
              <w:jc w:val="both"/>
              <w:rPr>
                <w:rFonts w:eastAsia="Calibri" w:cs="Times New Roman"/>
                <w:b/>
              </w:rPr>
            </w:pPr>
            <w:r w:rsidRPr="00721F4B">
              <w:rPr>
                <w:rFonts w:eastAsia="Calibri" w:cs="Times New Roman"/>
                <w:b/>
              </w:rPr>
              <w:t>Глава городского округа Вичуга</w:t>
            </w:r>
          </w:p>
          <w:p w:rsidR="000233EE" w:rsidRPr="00721F4B" w:rsidRDefault="000233EE" w:rsidP="000233EE">
            <w:pPr>
              <w:autoSpaceDE w:val="0"/>
              <w:contextualSpacing/>
              <w:jc w:val="both"/>
              <w:rPr>
                <w:rFonts w:eastAsia="Calibri" w:cs="Times New Roman"/>
                <w:b/>
              </w:rPr>
            </w:pPr>
          </w:p>
        </w:tc>
        <w:tc>
          <w:tcPr>
            <w:tcW w:w="4961" w:type="dxa"/>
            <w:shd w:val="clear" w:color="auto" w:fill="auto"/>
            <w:tcMar>
              <w:top w:w="0" w:type="dxa"/>
              <w:left w:w="108" w:type="dxa"/>
              <w:bottom w:w="0" w:type="dxa"/>
              <w:right w:w="108" w:type="dxa"/>
            </w:tcMar>
          </w:tcPr>
          <w:p w:rsidR="000233EE" w:rsidRPr="00721F4B" w:rsidRDefault="000233EE" w:rsidP="000233EE">
            <w:pPr>
              <w:autoSpaceDE w:val="0"/>
              <w:contextualSpacing/>
              <w:jc w:val="right"/>
              <w:rPr>
                <w:rFonts w:eastAsia="Calibri" w:cs="Times New Roman"/>
                <w:b/>
              </w:rPr>
            </w:pPr>
            <w:r w:rsidRPr="00721F4B">
              <w:rPr>
                <w:rFonts w:eastAsia="Calibri" w:cs="Times New Roman"/>
                <w:b/>
              </w:rPr>
              <w:tab/>
              <w:t xml:space="preserve">   </w:t>
            </w:r>
          </w:p>
          <w:p w:rsidR="000233EE" w:rsidRPr="00721F4B" w:rsidRDefault="000233EE" w:rsidP="000233EE">
            <w:pPr>
              <w:autoSpaceDE w:val="0"/>
              <w:contextualSpacing/>
              <w:jc w:val="right"/>
              <w:rPr>
                <w:rFonts w:cs="Times New Roman"/>
              </w:rPr>
            </w:pPr>
            <w:r w:rsidRPr="00721F4B">
              <w:rPr>
                <w:rFonts w:eastAsia="Calibri" w:cs="Times New Roman"/>
                <w:b/>
              </w:rPr>
              <w:t xml:space="preserve">            Председатель городской    Думы </w:t>
            </w:r>
            <w:r w:rsidRPr="00721F4B">
              <w:rPr>
                <w:rFonts w:eastAsia="Calibri" w:cs="Times New Roman"/>
                <w:b/>
              </w:rPr>
              <w:tab/>
              <w:t xml:space="preserve">       городского округа Вичуга</w:t>
            </w:r>
          </w:p>
        </w:tc>
      </w:tr>
      <w:tr w:rsidR="000233EE" w:rsidRPr="00721F4B" w:rsidTr="000233EE">
        <w:trPr>
          <w:trHeight w:val="1130"/>
        </w:trPr>
        <w:tc>
          <w:tcPr>
            <w:tcW w:w="4219" w:type="dxa"/>
            <w:shd w:val="clear" w:color="auto" w:fill="auto"/>
            <w:tcMar>
              <w:top w:w="0" w:type="dxa"/>
              <w:left w:w="108" w:type="dxa"/>
              <w:bottom w:w="0" w:type="dxa"/>
              <w:right w:w="108" w:type="dxa"/>
            </w:tcMar>
          </w:tcPr>
          <w:p w:rsidR="000233EE" w:rsidRPr="00721F4B" w:rsidRDefault="000233EE" w:rsidP="000233EE">
            <w:pPr>
              <w:autoSpaceDE w:val="0"/>
              <w:contextualSpacing/>
              <w:jc w:val="both"/>
              <w:rPr>
                <w:rFonts w:eastAsia="Calibri" w:cs="Times New Roman"/>
                <w:b/>
              </w:rPr>
            </w:pPr>
            <w:r w:rsidRPr="00721F4B">
              <w:rPr>
                <w:rFonts w:eastAsia="Calibri" w:cs="Times New Roman"/>
                <w:b/>
              </w:rPr>
              <w:tab/>
              <w:t xml:space="preserve">             </w:t>
            </w:r>
          </w:p>
          <w:p w:rsidR="000233EE" w:rsidRPr="00721F4B" w:rsidRDefault="000233EE" w:rsidP="000233EE">
            <w:pPr>
              <w:autoSpaceDE w:val="0"/>
              <w:contextualSpacing/>
              <w:jc w:val="both"/>
              <w:rPr>
                <w:rFonts w:eastAsia="Calibri" w:cs="Times New Roman"/>
                <w:b/>
              </w:rPr>
            </w:pPr>
            <w:r w:rsidRPr="00721F4B">
              <w:rPr>
                <w:rFonts w:eastAsia="Calibri" w:cs="Times New Roman"/>
                <w:b/>
              </w:rPr>
              <w:t xml:space="preserve">                                  П.Н. ПЛОХОВ</w:t>
            </w:r>
          </w:p>
        </w:tc>
        <w:tc>
          <w:tcPr>
            <w:tcW w:w="4961" w:type="dxa"/>
            <w:shd w:val="clear" w:color="auto" w:fill="auto"/>
            <w:tcMar>
              <w:top w:w="0" w:type="dxa"/>
              <w:left w:w="108" w:type="dxa"/>
              <w:bottom w:w="0" w:type="dxa"/>
              <w:right w:w="108" w:type="dxa"/>
            </w:tcMar>
          </w:tcPr>
          <w:p w:rsidR="000233EE" w:rsidRPr="00721F4B" w:rsidRDefault="000233EE" w:rsidP="000233EE">
            <w:pPr>
              <w:autoSpaceDE w:val="0"/>
              <w:contextualSpacing/>
              <w:jc w:val="both"/>
              <w:rPr>
                <w:rFonts w:eastAsia="Calibri" w:cs="Times New Roman"/>
                <w:b/>
              </w:rPr>
            </w:pPr>
          </w:p>
          <w:p w:rsidR="000233EE" w:rsidRPr="00721F4B" w:rsidRDefault="000233EE" w:rsidP="000233EE">
            <w:pPr>
              <w:autoSpaceDE w:val="0"/>
              <w:contextualSpacing/>
              <w:jc w:val="both"/>
              <w:rPr>
                <w:rFonts w:eastAsia="Calibri" w:cs="Times New Roman"/>
                <w:b/>
              </w:rPr>
            </w:pPr>
            <w:r w:rsidRPr="00721F4B">
              <w:rPr>
                <w:rFonts w:eastAsia="Calibri" w:cs="Times New Roman"/>
                <w:b/>
              </w:rPr>
              <w:tab/>
            </w:r>
            <w:r w:rsidRPr="00721F4B">
              <w:rPr>
                <w:rFonts w:eastAsia="Calibri" w:cs="Times New Roman"/>
                <w:b/>
              </w:rPr>
              <w:tab/>
            </w:r>
            <w:r w:rsidRPr="00721F4B">
              <w:rPr>
                <w:rFonts w:eastAsia="Calibri" w:cs="Times New Roman"/>
                <w:b/>
              </w:rPr>
              <w:tab/>
              <w:t xml:space="preserve">         Е.В. МОРОКИНА</w:t>
            </w:r>
          </w:p>
        </w:tc>
      </w:tr>
    </w:tbl>
    <w:p w:rsidR="00140632" w:rsidRDefault="00140632" w:rsidP="000233EE">
      <w:pPr>
        <w:pStyle w:val="2"/>
        <w:sectPr w:rsidR="00140632" w:rsidSect="00955B59">
          <w:footerReference w:type="default" r:id="rId17"/>
          <w:pgSz w:w="11906" w:h="16838" w:code="9"/>
          <w:pgMar w:top="1134" w:right="567" w:bottom="1134" w:left="1134" w:header="227" w:footer="227" w:gutter="0"/>
          <w:cols w:space="708"/>
          <w:titlePg/>
          <w:docGrid w:linePitch="360"/>
        </w:sectPr>
      </w:pPr>
    </w:p>
    <w:tbl>
      <w:tblPr>
        <w:tblW w:w="10915" w:type="dxa"/>
        <w:tblInd w:w="-1026" w:type="dxa"/>
        <w:tblLook w:val="04A0" w:firstRow="1" w:lastRow="0" w:firstColumn="1" w:lastColumn="0" w:noHBand="0" w:noVBand="1"/>
      </w:tblPr>
      <w:tblGrid>
        <w:gridCol w:w="4253"/>
        <w:gridCol w:w="1984"/>
        <w:gridCol w:w="1560"/>
        <w:gridCol w:w="1559"/>
        <w:gridCol w:w="1559"/>
      </w:tblGrid>
      <w:tr w:rsidR="002378C4" w:rsidRPr="002378C4" w:rsidTr="002378C4">
        <w:trPr>
          <w:trHeight w:val="20"/>
        </w:trPr>
        <w:tc>
          <w:tcPr>
            <w:tcW w:w="10915" w:type="dxa"/>
            <w:gridSpan w:val="5"/>
            <w:tcBorders>
              <w:top w:val="nil"/>
              <w:left w:val="nil"/>
              <w:bottom w:val="nil"/>
              <w:right w:val="nil"/>
            </w:tcBorders>
            <w:shd w:val="clear" w:color="auto" w:fill="auto"/>
            <w:vAlign w:val="center"/>
            <w:hideMark/>
          </w:tcPr>
          <w:p w:rsidR="002378C4" w:rsidRPr="002378C4" w:rsidRDefault="002378C4" w:rsidP="002378C4">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2378C4" w:rsidRPr="002378C4" w:rsidTr="002378C4">
        <w:trPr>
          <w:trHeight w:val="20"/>
        </w:trPr>
        <w:tc>
          <w:tcPr>
            <w:tcW w:w="10915" w:type="dxa"/>
            <w:gridSpan w:val="5"/>
            <w:tcBorders>
              <w:top w:val="nil"/>
              <w:left w:val="nil"/>
              <w:bottom w:val="nil"/>
              <w:right w:val="nil"/>
            </w:tcBorders>
            <w:shd w:val="clear" w:color="auto" w:fill="auto"/>
            <w:vAlign w:val="center"/>
            <w:hideMark/>
          </w:tcPr>
          <w:p w:rsidR="002378C4" w:rsidRDefault="002378C4" w:rsidP="002378C4">
            <w:pPr>
              <w:widowControl/>
              <w:suppressAutoHyphens w:val="0"/>
              <w:autoSpaceDN/>
              <w:jc w:val="right"/>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Приложение 1  </w:t>
            </w:r>
            <w:r w:rsidRPr="002378C4">
              <w:rPr>
                <w:rFonts w:eastAsia="Times New Roman" w:cs="Times New Roman"/>
                <w:color w:val="000000"/>
                <w:kern w:val="0"/>
                <w:sz w:val="20"/>
                <w:szCs w:val="20"/>
                <w:lang w:val="ru-RU" w:eastAsia="ru-RU" w:bidi="ar-SA"/>
              </w:rPr>
              <w:br/>
              <w:t xml:space="preserve">к решению городской Думы  городского </w:t>
            </w:r>
            <w:r w:rsidRPr="002378C4">
              <w:rPr>
                <w:rFonts w:eastAsia="Times New Roman" w:cs="Times New Roman"/>
                <w:color w:val="000000"/>
                <w:kern w:val="0"/>
                <w:sz w:val="20"/>
                <w:szCs w:val="20"/>
                <w:lang w:val="ru-RU" w:eastAsia="ru-RU" w:bidi="ar-SA"/>
              </w:rPr>
              <w:br/>
              <w:t>округа Вичуга седьмого созыва</w:t>
            </w:r>
            <w:r w:rsidRPr="002378C4">
              <w:rPr>
                <w:rFonts w:eastAsia="Times New Roman" w:cs="Times New Roman"/>
                <w:color w:val="000000"/>
                <w:kern w:val="0"/>
                <w:sz w:val="20"/>
                <w:szCs w:val="20"/>
                <w:lang w:val="ru-RU" w:eastAsia="ru-RU" w:bidi="ar-SA"/>
              </w:rPr>
              <w:br/>
              <w:t xml:space="preserve"> «О бюджете городского округа Вичуга на 2024 год</w:t>
            </w:r>
            <w:r w:rsidRPr="002378C4">
              <w:rPr>
                <w:rFonts w:eastAsia="Times New Roman" w:cs="Times New Roman"/>
                <w:color w:val="000000"/>
                <w:kern w:val="0"/>
                <w:sz w:val="20"/>
                <w:szCs w:val="20"/>
                <w:lang w:val="ru-RU" w:eastAsia="ru-RU" w:bidi="ar-SA"/>
              </w:rPr>
              <w:br/>
              <w:t xml:space="preserve"> и на  плановый период 2025 и 2026 годов»</w:t>
            </w:r>
            <w:r w:rsidRPr="002378C4">
              <w:rPr>
                <w:rFonts w:eastAsia="Times New Roman" w:cs="Times New Roman"/>
                <w:color w:val="000000"/>
                <w:kern w:val="0"/>
                <w:sz w:val="20"/>
                <w:szCs w:val="20"/>
                <w:lang w:val="ru-RU" w:eastAsia="ru-RU" w:bidi="ar-SA"/>
              </w:rPr>
              <w:br/>
              <w:t xml:space="preserve"> от 21.12.2023 №  47</w:t>
            </w:r>
          </w:p>
          <w:p w:rsidR="002B3C19" w:rsidRPr="002378C4" w:rsidRDefault="002B3C19" w:rsidP="002378C4">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2378C4" w:rsidRPr="00881CB6" w:rsidTr="002378C4">
        <w:trPr>
          <w:trHeight w:val="20"/>
        </w:trPr>
        <w:tc>
          <w:tcPr>
            <w:tcW w:w="10915" w:type="dxa"/>
            <w:gridSpan w:val="5"/>
            <w:tcBorders>
              <w:top w:val="nil"/>
              <w:left w:val="nil"/>
              <w:bottom w:val="nil"/>
              <w:right w:val="nil"/>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kern w:val="0"/>
                <w:lang w:val="ru-RU" w:eastAsia="ru-RU" w:bidi="ar-SA"/>
              </w:rPr>
            </w:pPr>
            <w:r w:rsidRPr="00881CB6">
              <w:rPr>
                <w:rFonts w:eastAsia="Times New Roman" w:cs="Times New Roman"/>
                <w:b/>
                <w:bCs/>
                <w:kern w:val="0"/>
                <w:lang w:val="ru-RU" w:eastAsia="ru-RU" w:bidi="ar-SA"/>
              </w:rPr>
              <w:t>Доходы бюджета городского округа Вичуга  по кодам классификации доходов бюджетов на 2024 год и на плановый период 2025 и 2026 годов</w:t>
            </w:r>
          </w:p>
        </w:tc>
      </w:tr>
      <w:tr w:rsidR="002378C4" w:rsidRPr="002378C4" w:rsidTr="00881CB6">
        <w:trPr>
          <w:trHeight w:val="20"/>
        </w:trPr>
        <w:tc>
          <w:tcPr>
            <w:tcW w:w="4253" w:type="dxa"/>
            <w:tcBorders>
              <w:top w:val="nil"/>
              <w:left w:val="nil"/>
              <w:bottom w:val="nil"/>
              <w:right w:val="nil"/>
            </w:tcBorders>
            <w:shd w:val="clear" w:color="auto" w:fill="auto"/>
            <w:noWrap/>
            <w:vAlign w:val="bottom"/>
            <w:hideMark/>
          </w:tcPr>
          <w:p w:rsidR="002378C4" w:rsidRPr="002378C4" w:rsidRDefault="002378C4" w:rsidP="002378C4">
            <w:pPr>
              <w:widowControl/>
              <w:suppressAutoHyphens w:val="0"/>
              <w:autoSpaceDN/>
              <w:textAlignment w:val="auto"/>
              <w:rPr>
                <w:rFonts w:ascii="Times New Roman3" w:eastAsia="Times New Roman" w:hAnsi="Times New Roman3" w:cs="Times New Roman"/>
                <w:color w:val="000000"/>
                <w:kern w:val="0"/>
                <w:sz w:val="20"/>
                <w:szCs w:val="20"/>
                <w:lang w:val="ru-RU" w:eastAsia="ru-RU" w:bidi="ar-SA"/>
              </w:rPr>
            </w:pPr>
            <w:r w:rsidRPr="002378C4">
              <w:rPr>
                <w:rFonts w:ascii="Times New Roman3" w:eastAsia="Times New Roman" w:hAnsi="Times New Roman3" w:cs="Times New Roman"/>
                <w:color w:val="000000"/>
                <w:kern w:val="0"/>
                <w:sz w:val="20"/>
                <w:szCs w:val="20"/>
                <w:lang w:val="ru-RU" w:eastAsia="ru-RU" w:bidi="ar-SA"/>
              </w:rPr>
              <w:t xml:space="preserve">                                                                    </w:t>
            </w:r>
          </w:p>
        </w:tc>
        <w:tc>
          <w:tcPr>
            <w:tcW w:w="1984" w:type="dxa"/>
            <w:tcBorders>
              <w:top w:val="nil"/>
              <w:left w:val="nil"/>
              <w:bottom w:val="nil"/>
              <w:right w:val="nil"/>
            </w:tcBorders>
            <w:shd w:val="clear" w:color="auto" w:fill="auto"/>
            <w:vAlign w:val="center"/>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18"/>
                <w:szCs w:val="18"/>
                <w:lang w:val="ru-RU" w:eastAsia="ru-RU" w:bidi="ar-SA"/>
              </w:rPr>
            </w:pPr>
          </w:p>
        </w:tc>
        <w:tc>
          <w:tcPr>
            <w:tcW w:w="1560" w:type="dxa"/>
            <w:tcBorders>
              <w:top w:val="nil"/>
              <w:left w:val="nil"/>
              <w:bottom w:val="nil"/>
              <w:right w:val="nil"/>
            </w:tcBorders>
            <w:shd w:val="clear" w:color="auto" w:fill="auto"/>
            <w:noWrap/>
            <w:vAlign w:val="bottom"/>
            <w:hideMark/>
          </w:tcPr>
          <w:p w:rsidR="002378C4" w:rsidRPr="002378C4" w:rsidRDefault="002378C4" w:rsidP="002378C4">
            <w:pPr>
              <w:widowControl/>
              <w:suppressAutoHyphens w:val="0"/>
              <w:autoSpaceDN/>
              <w:textAlignment w:val="auto"/>
              <w:rPr>
                <w:rFonts w:eastAsia="Times New Roman" w:cs="Times New Roman"/>
                <w:color w:val="000000"/>
                <w:kern w:val="0"/>
                <w:lang w:val="ru-RU" w:eastAsia="ru-RU" w:bidi="ar-SA"/>
              </w:rPr>
            </w:pPr>
          </w:p>
        </w:tc>
        <w:tc>
          <w:tcPr>
            <w:tcW w:w="1559" w:type="dxa"/>
            <w:tcBorders>
              <w:top w:val="nil"/>
              <w:left w:val="nil"/>
              <w:bottom w:val="nil"/>
              <w:right w:val="nil"/>
            </w:tcBorders>
            <w:shd w:val="clear" w:color="auto" w:fill="auto"/>
            <w:noWrap/>
            <w:vAlign w:val="bottom"/>
            <w:hideMark/>
          </w:tcPr>
          <w:p w:rsidR="002378C4" w:rsidRPr="002378C4" w:rsidRDefault="002378C4" w:rsidP="002378C4">
            <w:pPr>
              <w:widowControl/>
              <w:suppressAutoHyphens w:val="0"/>
              <w:autoSpaceDN/>
              <w:textAlignment w:val="auto"/>
              <w:rPr>
                <w:rFonts w:eastAsia="Times New Roman" w:cs="Times New Roman"/>
                <w:color w:val="000000"/>
                <w:kern w:val="0"/>
                <w:lang w:val="ru-RU" w:eastAsia="ru-RU" w:bidi="ar-SA"/>
              </w:rPr>
            </w:pPr>
          </w:p>
        </w:tc>
        <w:tc>
          <w:tcPr>
            <w:tcW w:w="1559" w:type="dxa"/>
            <w:tcBorders>
              <w:top w:val="nil"/>
              <w:left w:val="nil"/>
              <w:bottom w:val="nil"/>
              <w:right w:val="nil"/>
            </w:tcBorders>
            <w:shd w:val="clear" w:color="auto" w:fill="auto"/>
            <w:noWrap/>
            <w:vAlign w:val="bottom"/>
            <w:hideMark/>
          </w:tcPr>
          <w:p w:rsidR="002378C4" w:rsidRPr="002378C4" w:rsidRDefault="002378C4" w:rsidP="002378C4">
            <w:pPr>
              <w:widowControl/>
              <w:suppressAutoHyphens w:val="0"/>
              <w:autoSpaceDN/>
              <w:textAlignment w:val="auto"/>
              <w:rPr>
                <w:rFonts w:eastAsia="Times New Roman" w:cs="Times New Roman"/>
                <w:color w:val="000000"/>
                <w:kern w:val="0"/>
                <w:lang w:val="ru-RU" w:eastAsia="ru-RU" w:bidi="ar-SA"/>
              </w:rPr>
            </w:pPr>
          </w:p>
        </w:tc>
      </w:tr>
      <w:tr w:rsidR="002378C4" w:rsidRPr="00881CB6" w:rsidTr="00881CB6">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Код классификации доходов бюджетов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Код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2024 год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2025 год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2026 год</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ДОХОДЫ БЮДЖЕТА-ИТОГО</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 </w:t>
            </w:r>
          </w:p>
        </w:tc>
        <w:tc>
          <w:tcPr>
            <w:tcW w:w="1560"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kern w:val="0"/>
                <w:sz w:val="20"/>
                <w:szCs w:val="20"/>
                <w:lang w:val="ru-RU" w:eastAsia="ru-RU" w:bidi="ar-SA"/>
              </w:rPr>
            </w:pPr>
            <w:r w:rsidRPr="00881CB6">
              <w:rPr>
                <w:rFonts w:eastAsia="Times New Roman" w:cs="Times New Roman"/>
                <w:b/>
                <w:bCs/>
                <w:kern w:val="0"/>
                <w:sz w:val="20"/>
                <w:szCs w:val="20"/>
                <w:lang w:val="ru-RU" w:eastAsia="ru-RU" w:bidi="ar-SA"/>
              </w:rPr>
              <w:t>987 536 778,30</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704 793 036,86</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641 619 458,03</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Налоговые и неналоговые доходы</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000 1 00 00000 00 0000 000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166 933 960,04</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146 082 679,23</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153 904 314,96</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Налоги на прибыль, доходы</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000 1 01 00000 00 0000 000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94 858 293,52</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83 412 880,00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88 816 310,00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Налог на доходы физических лиц</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000 1 01 02000 01 0000 110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94 858 293,52</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83 412 880,00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88 816 310,00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182 1 01 02010 01 0000 110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83 843 801,84</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73 613 250,00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78 559 500,00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182 1 01 02020 01 0000 110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488 166,96</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403 000,00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430 000,00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182 1 01 02030 01 0000 110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1 386 894,72</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461 500,00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492 500,00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182 1 01 02040 01 0000 110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1 697 000,00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1 251 500,00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1 335 500,00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(перерасчеты,недоимка и задолженность по соответствующему платежу, в том числе по отмененному)</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182 1 01 02140 01 1000 110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1 658 070,00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5 280 110,00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5 496 540,00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w:t>
            </w:r>
            <w:r w:rsidRPr="00881CB6">
              <w:rPr>
                <w:rFonts w:eastAsia="Times New Roman" w:cs="Times New Roman"/>
                <w:color w:val="000000"/>
                <w:kern w:val="0"/>
                <w:sz w:val="20"/>
                <w:szCs w:val="20"/>
                <w:lang w:val="ru-RU" w:eastAsia="ru-RU" w:bidi="ar-SA"/>
              </w:rPr>
              <w:lastRenderedPageBreak/>
              <w:t>иностранной компании)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lastRenderedPageBreak/>
              <w:t>182 1 01 02080 01 0000 110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5 412 360,00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1 816 770,00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1 891 520,00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182 1 01 02130 01 1000 110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372 000,00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586 750,00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610 750,00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Налоги на товары (работы, услуги), реализуемые на территории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000 1 03 00000 00 0000 000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9 159 600,00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kern w:val="0"/>
                <w:sz w:val="20"/>
                <w:szCs w:val="20"/>
                <w:lang w:val="ru-RU" w:eastAsia="ru-RU" w:bidi="ar-SA"/>
              </w:rPr>
            </w:pPr>
            <w:r w:rsidRPr="00881CB6">
              <w:rPr>
                <w:rFonts w:eastAsia="Times New Roman" w:cs="Times New Roman"/>
                <w:b/>
                <w:bCs/>
                <w:kern w:val="0"/>
                <w:sz w:val="20"/>
                <w:szCs w:val="20"/>
                <w:lang w:val="ru-RU" w:eastAsia="ru-RU" w:bidi="ar-SA"/>
              </w:rPr>
              <w:t>8 963 470,00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9 113 080,00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Акцизы по подакцизным товарам (продукции), производимым на территории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000 1 03 02000 01 0000 110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9 159 600,00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8 963 470,00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9 113 080,00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000 1 03 02230 01 0000 110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4 741 600,00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4 663 310,00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4 746 990,00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182 1 03 02231 01 0000 110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4 741 600,00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4 663 310,00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4 746 990,00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000 1 03 02240 01 0000 110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23 300,00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24 500,00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25 210,00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182 1 03 02241 01 0000 110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23 300,00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24 500,00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25 210,00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от уплаты акцизов на автомобильный бензин,подлежащие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000 1 03 02250 01 0000 110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4 985 100,00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4 855 340,00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4 944 000,00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881CB6">
              <w:rPr>
                <w:rFonts w:eastAsia="Times New Roman" w:cs="Times New Roman"/>
                <w:color w:val="000000"/>
                <w:kern w:val="0"/>
                <w:sz w:val="20"/>
                <w:szCs w:val="20"/>
                <w:lang w:val="ru-RU" w:eastAsia="ru-RU" w:bidi="ar-SA"/>
              </w:rPr>
              <w:lastRenderedPageBreak/>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lastRenderedPageBreak/>
              <w:t>182 1 03 02251 01 0000 110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4 985 100,00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4 855 340,00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4 944 000,00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000 1 03 02260 01 0000 110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-590 400,00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-579 680,00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-603 120,00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182 1 03 02261 01 0000 110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-590 400,00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-579 680,00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-603 120,00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Налоги на совокупный доход</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000 1 05 00000 00 0000 000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20 791 437,51</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21 725 290,13</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23 797 485,86</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Налог, взимаемый в связи с применением упрощенной системы налогообложения</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spacing w:after="240"/>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br/>
              <w:t>000 1 05 01000 00 0000 110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16 927 437,51</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17 536 290,13</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19 267 485,86</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Налог, взимаемый с налогоплательщиков, выбравших в качестве объекта налогообложения доходы</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br/>
              <w:t>182 1 05 01011 01 0000 110</w:t>
            </w:r>
            <w:r w:rsidRPr="00881CB6">
              <w:rPr>
                <w:rFonts w:eastAsia="Times New Roman" w:cs="Times New Roman"/>
                <w:color w:val="000000"/>
                <w:kern w:val="0"/>
                <w:sz w:val="20"/>
                <w:szCs w:val="20"/>
                <w:lang w:val="ru-RU" w:eastAsia="ru-RU" w:bidi="ar-SA"/>
              </w:rPr>
              <w:b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9 105 900,80</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9 335 822,93</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10 469 282,13</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182 1 05 01021 01 0000 110</w:t>
            </w:r>
          </w:p>
        </w:tc>
        <w:tc>
          <w:tcPr>
            <w:tcW w:w="1560"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7 821 536,71</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8 200 467,20</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8 798 203,73</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Единый сельскохозяйственный налог</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000 1 05 03000 01 0000 110</w:t>
            </w:r>
          </w:p>
        </w:tc>
        <w:tc>
          <w:tcPr>
            <w:tcW w:w="1560"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54 000,00</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55 000,00</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57 000,00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Единый сельскохозяйственный налог</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182 1 05 03010 01 0000 110</w:t>
            </w:r>
          </w:p>
        </w:tc>
        <w:tc>
          <w:tcPr>
            <w:tcW w:w="1560"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54 000,00</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55 000,00</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57 000,00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Налог, взимаемый в связи с применением патентной системы налогообложения</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000 1 05 04000 02 0000 110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3 810 000,00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4 134 000,00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4 473 000,00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Налог, взимаемый в связи с применением патентной системы налогообложения, зачисляемый в бюджеты городских округов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182 1 05 04010 02 0000 110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3 810 000,00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4 134 000,00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4 473 000,00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both"/>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Налоги на имущество</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000 1 06 00000 00 0000 000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11 015 971,00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12 984 000,00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13 128 000,00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Налог на имущество физических лиц</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000 1 06 01000 00 0000 110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7 504 971,00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7 766 000,00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7 910 000,00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182 1 06 01020 04 0000 110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7 504 971,00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7 766 000,00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7 910 000,00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Земельный налог</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000 1 06 06000 00 0000 110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3 511 000,00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5 218 000,00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5 218 000,00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Земельный налог с организаций</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000 1 06 06030 00 0000 110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1 524 000,00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1 560 000,00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1 560 000,00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Земельный налог с организаций, обладающих земельным участком, расположенным в границах городских округов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182 1 06 06032 04 0000 110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1 524 000,00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1 560 000,00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1 560 000,00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Земельный налог с физических лиц</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000 1 06 06040 00 0000 110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1 987 000,00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3 658 000,00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3 658 000,00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noWrap/>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 xml:space="preserve">Земельный налог с физических лиц, </w:t>
            </w:r>
            <w:r w:rsidRPr="00881CB6">
              <w:rPr>
                <w:rFonts w:eastAsia="Times New Roman" w:cs="Times New Roman"/>
                <w:color w:val="000000"/>
                <w:kern w:val="0"/>
                <w:sz w:val="20"/>
                <w:szCs w:val="20"/>
                <w:lang w:val="ru-RU" w:eastAsia="ru-RU" w:bidi="ar-SA"/>
              </w:rPr>
              <w:lastRenderedPageBreak/>
              <w:t>обладающих земельным участком, расположенным в границах городских округов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lastRenderedPageBreak/>
              <w:t xml:space="preserve">182 1 06 06042 04 </w:t>
            </w:r>
            <w:r w:rsidRPr="00881CB6">
              <w:rPr>
                <w:rFonts w:eastAsia="Times New Roman" w:cs="Times New Roman"/>
                <w:color w:val="000000"/>
                <w:kern w:val="0"/>
                <w:sz w:val="20"/>
                <w:szCs w:val="20"/>
                <w:lang w:val="ru-RU" w:eastAsia="ru-RU" w:bidi="ar-SA"/>
              </w:rPr>
              <w:lastRenderedPageBreak/>
              <w:t>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lastRenderedPageBreak/>
              <w:t>1 987 000,00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3 658 000,00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3 658 000,00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Государственная пошлина</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000 1 08 00000 00 0000 000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7 935 000,00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5 125 000,00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5 125 000,00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Государственная пошлина по делам, рассматриваемым в судах общей юрисдикции, мировыми судьями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000 1 08 03000 01 0000 110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7 895 000,00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5 095 000,00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5 095 000,00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182 1 08 03010 01 0000 110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7 895 000,00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5 095 000,00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5 095 000,00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Государственная пошлина за государственную регистрацию, а также за совершение прочих юридически значимых действий</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000 1 08 07000 01 0000 110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Государственная пошлина за выдачу разрешения на установку рекламной конструкции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802 1 08 07150 01 0000 110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Доходы от использования имущества, находящегося в государственной и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000 1 11 00000 00 0000 000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13 984 707,00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10 500 000,00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10 500 000,00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000 1 11 05000 00 0000 120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3 000 000,00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2 000 000,00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2 000 000,00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000 1 11 05010 00 0000 120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3 000 000,00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2 000 000,00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2 000 000,00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804 1 11 05012 04 0000 120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3 000 000,00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2 000 000,00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2 000 000,00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Платежи от государственных и муниципальных унитарных предприятий</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000 1 11 07000 00 0000 120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84 707,00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500 000,00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000 1 11 07010 00 0000 120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84 707,00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500 000,00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804 1 11 07014 04 0000 120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84 707,00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500 000,00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000 1 11 09000 00 0000 120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10 900 000,00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8 000 000,00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8 000 000,00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 xml:space="preserve">Прочие поступления от использования имущества, находящегося в государственной и </w:t>
            </w:r>
            <w:r w:rsidRPr="00881CB6">
              <w:rPr>
                <w:rFonts w:eastAsia="Times New Roman" w:cs="Times New Roman"/>
                <w:color w:val="000000"/>
                <w:kern w:val="0"/>
                <w:sz w:val="20"/>
                <w:szCs w:val="20"/>
                <w:lang w:val="ru-RU" w:eastAsia="ru-RU" w:bidi="ar-SA"/>
              </w:rPr>
              <w:lastRenderedPageBreak/>
              <w:t>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lastRenderedPageBreak/>
              <w:t>000 1 11 09040 00 0000 120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10 900 000,00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8 000 000,00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8 000 000,00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Прочие поступления от использования имущества, находящегося в собственности городских округов (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804 1 11 09044 04 0000 120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10 900 000,00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8 000 000,00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8 000 000,00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Платежи при пользовании природными ресурсами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000 1 12 00000 00 0000 000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88 192,19</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656 200,00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708 600,00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spacing w:after="240"/>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048 1 12 01010 01 6000 120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5 037,59</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286 200,00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309 100,00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Плата за сбросы загрязняющих веществ вводные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spacing w:after="240"/>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048 1 12 01030 01 6000 120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83 154,60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370 000,00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399 500,00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Доходы от оказания платных услуг (работ) и компенсации затрат государства</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000 1 13 00000 00 0000 000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300 000,00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350 000,00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350 000,00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от компенсации затрат государства</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000 1 13 02000 00 0000 130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350 000,00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350 000,00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Прочие доходы от компенсации затрат государства</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000 1 13 02990 00 0000 130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350 000,00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350 000,00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Прочие доходы от компенсации затрат бюджетов городских округов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804 1 13 02994 04 0000 130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350 000,00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350 000,00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Доходы от продажи материальных и нематериальных  активов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000 1 14 00000 00 0000 000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7 709 333,33</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1 900 000,00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1 900 000,00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от реализации имущества, находящегося в государственной и муниципальной собственности (за исключением движимого имущества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000 1 14 02000 00 0000 000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5 209 333,33</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000 1 14 02040 04 0000 410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5 209 333,33</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804 1 14 02043 04 0000 410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5 209 333,33</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 xml:space="preserve">Доходы от продажи земельных участков, </w:t>
            </w:r>
            <w:r w:rsidRPr="00881CB6">
              <w:rPr>
                <w:rFonts w:eastAsia="Times New Roman" w:cs="Times New Roman"/>
                <w:color w:val="000000"/>
                <w:kern w:val="0"/>
                <w:sz w:val="20"/>
                <w:szCs w:val="20"/>
                <w:lang w:val="ru-RU" w:eastAsia="ru-RU" w:bidi="ar-SA"/>
              </w:rPr>
              <w:lastRenderedPageBreak/>
              <w:t>находящихся в государственной и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lastRenderedPageBreak/>
              <w:t xml:space="preserve">000 1 14 06000 00 </w:t>
            </w:r>
            <w:r w:rsidRPr="00881CB6">
              <w:rPr>
                <w:rFonts w:eastAsia="Times New Roman" w:cs="Times New Roman"/>
                <w:color w:val="000000"/>
                <w:kern w:val="0"/>
                <w:sz w:val="20"/>
                <w:szCs w:val="20"/>
                <w:lang w:val="ru-RU" w:eastAsia="ru-RU" w:bidi="ar-SA"/>
              </w:rPr>
              <w:lastRenderedPageBreak/>
              <w:t>0000 430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lastRenderedPageBreak/>
              <w:t>2 500 000,00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1 900 000,00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1 900 000,00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от продажи земельных участков, государственная собственность на которые не разграничена</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000 1 14 06010 00 0000 430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2 500 000,00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1 900 000,00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1 900 000,00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804 1 14 06012 04 0000 430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2 500 000,00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1 900 000,00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1 900 000,00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Штрафы, санкции, возмещение ущерба</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000 1 16 00000 00 0000 000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597 129,82</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465 839,10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465 839,10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Административные штрафы, установленные Кодексом Российской Федерации об административных правонарушениях</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000 1 16 01000 01 0000 140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455 839,10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455 839,10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455 839,10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3F1FCD" w:rsidP="002378C4">
            <w:pPr>
              <w:widowControl/>
              <w:suppressAutoHyphens w:val="0"/>
              <w:autoSpaceDN/>
              <w:jc w:val="both"/>
              <w:textAlignment w:val="auto"/>
              <w:rPr>
                <w:rFonts w:eastAsia="Times New Roman" w:cs="Times New Roman"/>
                <w:kern w:val="0"/>
                <w:sz w:val="20"/>
                <w:szCs w:val="20"/>
                <w:lang w:val="ru-RU" w:eastAsia="ru-RU" w:bidi="ar-SA"/>
              </w:rPr>
            </w:pPr>
            <w:hyperlink r:id="rId18" w:anchor="dst100174" w:history="1">
              <w:r w:rsidR="002378C4" w:rsidRPr="00881CB6">
                <w:rPr>
                  <w:rFonts w:eastAsia="Times New Roman" w:cs="Times New Roman"/>
                  <w:kern w:val="0"/>
                  <w:sz w:val="20"/>
                  <w:szCs w:val="20"/>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333333"/>
                <w:kern w:val="0"/>
                <w:sz w:val="20"/>
                <w:szCs w:val="20"/>
                <w:lang w:val="ru-RU" w:eastAsia="ru-RU" w:bidi="ar-SA"/>
              </w:rPr>
            </w:pPr>
            <w:r w:rsidRPr="00881CB6">
              <w:rPr>
                <w:rFonts w:eastAsia="Times New Roman" w:cs="Times New Roman"/>
                <w:color w:val="333333"/>
                <w:kern w:val="0"/>
                <w:sz w:val="20"/>
                <w:szCs w:val="20"/>
                <w:lang w:val="ru-RU" w:eastAsia="ru-RU" w:bidi="ar-SA"/>
              </w:rPr>
              <w:t>000 1 16 01050 01 0000 140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21 570,19</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21 570,19</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21 570,19</w:t>
            </w:r>
          </w:p>
        </w:tc>
      </w:tr>
      <w:tr w:rsidR="002378C4" w:rsidRPr="00881CB6" w:rsidTr="00881CB6">
        <w:trPr>
          <w:trHeight w:val="20"/>
        </w:trPr>
        <w:tc>
          <w:tcPr>
            <w:tcW w:w="4253" w:type="dxa"/>
            <w:tcBorders>
              <w:top w:val="nil"/>
              <w:left w:val="single" w:sz="4" w:space="0" w:color="auto"/>
              <w:bottom w:val="nil"/>
              <w:right w:val="single" w:sz="4" w:space="0" w:color="auto"/>
            </w:tcBorders>
            <w:shd w:val="clear" w:color="auto" w:fill="auto"/>
            <w:vAlign w:val="center"/>
            <w:hideMark/>
          </w:tcPr>
          <w:p w:rsidR="002378C4" w:rsidRPr="00881CB6" w:rsidRDefault="003F1FCD" w:rsidP="002378C4">
            <w:pPr>
              <w:widowControl/>
              <w:suppressAutoHyphens w:val="0"/>
              <w:autoSpaceDN/>
              <w:jc w:val="both"/>
              <w:textAlignment w:val="auto"/>
              <w:rPr>
                <w:rFonts w:eastAsia="Times New Roman" w:cs="Times New Roman"/>
                <w:kern w:val="0"/>
                <w:sz w:val="20"/>
                <w:szCs w:val="20"/>
                <w:lang w:val="ru-RU" w:eastAsia="ru-RU" w:bidi="ar-SA"/>
              </w:rPr>
            </w:pPr>
            <w:hyperlink r:id="rId19" w:anchor="dst100174" w:history="1">
              <w:r w:rsidR="002378C4" w:rsidRPr="00881CB6">
                <w:rPr>
                  <w:rFonts w:eastAsia="Times New Roman" w:cs="Times New Roman"/>
                  <w:kern w:val="0"/>
                  <w:sz w:val="20"/>
                  <w:szCs w:val="20"/>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hyperlink>
          </w:p>
        </w:tc>
        <w:tc>
          <w:tcPr>
            <w:tcW w:w="1984" w:type="dxa"/>
            <w:tcBorders>
              <w:top w:val="nil"/>
              <w:left w:val="nil"/>
              <w:bottom w:val="nil"/>
              <w:right w:val="nil"/>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333333"/>
                <w:kern w:val="0"/>
                <w:sz w:val="20"/>
                <w:szCs w:val="20"/>
                <w:lang w:val="ru-RU" w:eastAsia="ru-RU" w:bidi="ar-SA"/>
              </w:rPr>
            </w:pPr>
            <w:r w:rsidRPr="00881CB6">
              <w:rPr>
                <w:rFonts w:eastAsia="Times New Roman" w:cs="Times New Roman"/>
                <w:color w:val="333333"/>
                <w:kern w:val="0"/>
                <w:sz w:val="20"/>
                <w:szCs w:val="20"/>
                <w:lang w:val="ru-RU" w:eastAsia="ru-RU" w:bidi="ar-SA"/>
              </w:rPr>
              <w:t>000 1 16 01053 01 0000 140</w:t>
            </w:r>
          </w:p>
        </w:tc>
        <w:tc>
          <w:tcPr>
            <w:tcW w:w="1560" w:type="dxa"/>
            <w:tcBorders>
              <w:top w:val="nil"/>
              <w:left w:val="single" w:sz="4" w:space="0" w:color="auto"/>
              <w:bottom w:val="nil"/>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21 570,19</w:t>
            </w:r>
          </w:p>
        </w:tc>
        <w:tc>
          <w:tcPr>
            <w:tcW w:w="1559" w:type="dxa"/>
            <w:tcBorders>
              <w:top w:val="nil"/>
              <w:left w:val="nil"/>
              <w:bottom w:val="nil"/>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21 570,19</w:t>
            </w:r>
          </w:p>
        </w:tc>
        <w:tc>
          <w:tcPr>
            <w:tcW w:w="1559" w:type="dxa"/>
            <w:tcBorders>
              <w:top w:val="nil"/>
              <w:left w:val="nil"/>
              <w:bottom w:val="nil"/>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21 570,19</w:t>
            </w:r>
          </w:p>
        </w:tc>
      </w:tr>
      <w:tr w:rsidR="002378C4" w:rsidRPr="00881CB6" w:rsidTr="00881CB6">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8C4" w:rsidRPr="00881CB6" w:rsidRDefault="003F1FCD" w:rsidP="002378C4">
            <w:pPr>
              <w:widowControl/>
              <w:suppressAutoHyphens w:val="0"/>
              <w:autoSpaceDN/>
              <w:jc w:val="both"/>
              <w:textAlignment w:val="auto"/>
              <w:rPr>
                <w:rFonts w:eastAsia="Times New Roman" w:cs="Times New Roman"/>
                <w:kern w:val="0"/>
                <w:sz w:val="20"/>
                <w:szCs w:val="20"/>
                <w:lang w:val="ru-RU" w:eastAsia="ru-RU" w:bidi="ar-SA"/>
              </w:rPr>
            </w:pPr>
            <w:hyperlink r:id="rId20" w:anchor="dst100174" w:history="1">
              <w:r w:rsidR="002378C4" w:rsidRPr="00881CB6">
                <w:rPr>
                  <w:rFonts w:eastAsia="Times New Roman" w:cs="Times New Roman"/>
                  <w:kern w:val="0"/>
                  <w:sz w:val="20"/>
                  <w:szCs w:val="20"/>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hyperlink>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333333"/>
                <w:kern w:val="0"/>
                <w:sz w:val="20"/>
                <w:szCs w:val="20"/>
                <w:lang w:val="ru-RU" w:eastAsia="ru-RU" w:bidi="ar-SA"/>
              </w:rPr>
            </w:pPr>
            <w:r w:rsidRPr="00881CB6">
              <w:rPr>
                <w:rFonts w:eastAsia="Times New Roman" w:cs="Times New Roman"/>
                <w:color w:val="333333"/>
                <w:kern w:val="0"/>
                <w:sz w:val="20"/>
                <w:szCs w:val="20"/>
                <w:lang w:val="ru-RU" w:eastAsia="ru-RU" w:bidi="ar-SA"/>
              </w:rPr>
              <w:t>023 1 16 01053 01 0000 140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20 470,19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20 470,19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20 470,19</w:t>
            </w:r>
          </w:p>
        </w:tc>
      </w:tr>
      <w:tr w:rsidR="002378C4" w:rsidRPr="00881CB6" w:rsidTr="00881CB6">
        <w:trPr>
          <w:trHeight w:val="20"/>
        </w:trPr>
        <w:tc>
          <w:tcPr>
            <w:tcW w:w="4253" w:type="dxa"/>
            <w:tcBorders>
              <w:top w:val="nil"/>
              <w:left w:val="single" w:sz="4" w:space="0" w:color="auto"/>
              <w:bottom w:val="nil"/>
              <w:right w:val="single" w:sz="4" w:space="0" w:color="auto"/>
            </w:tcBorders>
            <w:shd w:val="clear" w:color="auto" w:fill="auto"/>
            <w:vAlign w:val="center"/>
            <w:hideMark/>
          </w:tcPr>
          <w:p w:rsidR="002378C4" w:rsidRPr="00881CB6" w:rsidRDefault="003F1FCD" w:rsidP="002378C4">
            <w:pPr>
              <w:widowControl/>
              <w:suppressAutoHyphens w:val="0"/>
              <w:autoSpaceDN/>
              <w:jc w:val="both"/>
              <w:textAlignment w:val="auto"/>
              <w:rPr>
                <w:rFonts w:eastAsia="Times New Roman" w:cs="Times New Roman"/>
                <w:kern w:val="0"/>
                <w:sz w:val="20"/>
                <w:szCs w:val="20"/>
                <w:lang w:val="ru-RU" w:eastAsia="ru-RU" w:bidi="ar-SA"/>
              </w:rPr>
            </w:pPr>
            <w:hyperlink r:id="rId21" w:anchor="dst100174" w:history="1">
              <w:r w:rsidR="002378C4" w:rsidRPr="00881CB6">
                <w:rPr>
                  <w:rFonts w:eastAsia="Times New Roman" w:cs="Times New Roman"/>
                  <w:kern w:val="0"/>
                  <w:sz w:val="20"/>
                  <w:szCs w:val="20"/>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hyperlink>
          </w:p>
        </w:tc>
        <w:tc>
          <w:tcPr>
            <w:tcW w:w="1984" w:type="dxa"/>
            <w:tcBorders>
              <w:top w:val="nil"/>
              <w:left w:val="nil"/>
              <w:bottom w:val="nil"/>
              <w:right w:val="nil"/>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333333"/>
                <w:kern w:val="0"/>
                <w:sz w:val="20"/>
                <w:szCs w:val="20"/>
                <w:lang w:val="ru-RU" w:eastAsia="ru-RU" w:bidi="ar-SA"/>
              </w:rPr>
            </w:pPr>
            <w:r w:rsidRPr="00881CB6">
              <w:rPr>
                <w:rFonts w:eastAsia="Times New Roman" w:cs="Times New Roman"/>
                <w:color w:val="333333"/>
                <w:kern w:val="0"/>
                <w:sz w:val="20"/>
                <w:szCs w:val="20"/>
                <w:lang w:val="ru-RU" w:eastAsia="ru-RU" w:bidi="ar-SA"/>
              </w:rPr>
              <w:t>042 1 16 01053 01 0000 140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1 100,00</w:t>
            </w:r>
          </w:p>
        </w:tc>
        <w:tc>
          <w:tcPr>
            <w:tcW w:w="1559" w:type="dxa"/>
            <w:tcBorders>
              <w:top w:val="nil"/>
              <w:left w:val="nil"/>
              <w:bottom w:val="nil"/>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1 100,00</w:t>
            </w:r>
          </w:p>
        </w:tc>
        <w:tc>
          <w:tcPr>
            <w:tcW w:w="1559" w:type="dxa"/>
            <w:tcBorders>
              <w:top w:val="nil"/>
              <w:left w:val="nil"/>
              <w:bottom w:val="nil"/>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1 100,00</w:t>
            </w:r>
          </w:p>
        </w:tc>
      </w:tr>
      <w:tr w:rsidR="002378C4" w:rsidRPr="00881CB6" w:rsidTr="00881CB6">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8C4" w:rsidRPr="00881CB6" w:rsidRDefault="003F1FCD" w:rsidP="002378C4">
            <w:pPr>
              <w:widowControl/>
              <w:suppressAutoHyphens w:val="0"/>
              <w:autoSpaceDN/>
              <w:jc w:val="both"/>
              <w:textAlignment w:val="auto"/>
              <w:rPr>
                <w:rFonts w:eastAsia="Times New Roman" w:cs="Times New Roman"/>
                <w:kern w:val="0"/>
                <w:sz w:val="20"/>
                <w:szCs w:val="20"/>
                <w:lang w:val="ru-RU" w:eastAsia="ru-RU" w:bidi="ar-SA"/>
              </w:rPr>
            </w:pPr>
            <w:hyperlink r:id="rId22" w:anchor="dst100326" w:history="1">
              <w:r w:rsidR="002378C4" w:rsidRPr="00881CB6">
                <w:rPr>
                  <w:rFonts w:eastAsia="Times New Roman" w:cs="Times New Roman"/>
                  <w:kern w:val="0"/>
                  <w:sz w:val="20"/>
                  <w:szCs w:val="20"/>
                  <w:lang w:val="ru-RU"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hyperlink>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333333"/>
                <w:kern w:val="0"/>
                <w:sz w:val="20"/>
                <w:szCs w:val="20"/>
                <w:lang w:val="ru-RU" w:eastAsia="ru-RU" w:bidi="ar-SA"/>
              </w:rPr>
            </w:pPr>
            <w:r w:rsidRPr="00881CB6">
              <w:rPr>
                <w:rFonts w:eastAsia="Times New Roman" w:cs="Times New Roman"/>
                <w:color w:val="333333"/>
                <w:kern w:val="0"/>
                <w:sz w:val="20"/>
                <w:szCs w:val="20"/>
                <w:lang w:val="ru-RU" w:eastAsia="ru-RU" w:bidi="ar-SA"/>
              </w:rPr>
              <w:t>000 1 16 01060 01 0000 140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43 025,94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43 025,94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43 025,94</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3F1FCD" w:rsidP="002378C4">
            <w:pPr>
              <w:widowControl/>
              <w:suppressAutoHyphens w:val="0"/>
              <w:autoSpaceDN/>
              <w:jc w:val="both"/>
              <w:textAlignment w:val="auto"/>
              <w:rPr>
                <w:rFonts w:eastAsia="Times New Roman" w:cs="Times New Roman"/>
                <w:kern w:val="0"/>
                <w:sz w:val="20"/>
                <w:szCs w:val="20"/>
                <w:lang w:val="ru-RU" w:eastAsia="ru-RU" w:bidi="ar-SA"/>
              </w:rPr>
            </w:pPr>
            <w:hyperlink r:id="rId23" w:anchor="dst100326" w:history="1">
              <w:r w:rsidR="002378C4" w:rsidRPr="00881CB6">
                <w:rPr>
                  <w:rFonts w:eastAsia="Times New Roman" w:cs="Times New Roman"/>
                  <w:kern w:val="0"/>
                  <w:sz w:val="20"/>
                  <w:szCs w:val="20"/>
                  <w:lang w:val="ru-RU"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333333"/>
                <w:kern w:val="0"/>
                <w:sz w:val="20"/>
                <w:szCs w:val="20"/>
                <w:lang w:val="ru-RU" w:eastAsia="ru-RU" w:bidi="ar-SA"/>
              </w:rPr>
            </w:pPr>
            <w:r w:rsidRPr="00881CB6">
              <w:rPr>
                <w:rFonts w:eastAsia="Times New Roman" w:cs="Times New Roman"/>
                <w:color w:val="333333"/>
                <w:kern w:val="0"/>
                <w:sz w:val="20"/>
                <w:szCs w:val="20"/>
                <w:lang w:val="ru-RU" w:eastAsia="ru-RU" w:bidi="ar-SA"/>
              </w:rPr>
              <w:t>000 1 16 01063 01 0000 140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43 025,94</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43 025,94</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43 025,94</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3F1FCD" w:rsidP="002378C4">
            <w:pPr>
              <w:widowControl/>
              <w:suppressAutoHyphens w:val="0"/>
              <w:autoSpaceDN/>
              <w:jc w:val="both"/>
              <w:textAlignment w:val="auto"/>
              <w:rPr>
                <w:rFonts w:eastAsia="Times New Roman" w:cs="Times New Roman"/>
                <w:kern w:val="0"/>
                <w:sz w:val="20"/>
                <w:szCs w:val="20"/>
                <w:lang w:val="ru-RU" w:eastAsia="ru-RU" w:bidi="ar-SA"/>
              </w:rPr>
            </w:pPr>
            <w:hyperlink r:id="rId24" w:anchor="dst100326" w:history="1">
              <w:r w:rsidR="002378C4" w:rsidRPr="00881CB6">
                <w:rPr>
                  <w:rFonts w:eastAsia="Times New Roman" w:cs="Times New Roman"/>
                  <w:kern w:val="0"/>
                  <w:sz w:val="20"/>
                  <w:szCs w:val="20"/>
                  <w:lang w:val="ru-RU" w:eastAsia="ru-RU" w:bidi="ar-SA"/>
                </w:rPr>
                <w:t xml:space="preserve">Административные штрафы, установленные главой 6 Кодекса Российской </w:t>
              </w:r>
              <w:r w:rsidR="002378C4" w:rsidRPr="00881CB6">
                <w:rPr>
                  <w:rFonts w:eastAsia="Times New Roman" w:cs="Times New Roman"/>
                  <w:kern w:val="0"/>
                  <w:sz w:val="20"/>
                  <w:szCs w:val="20"/>
                  <w:lang w:val="ru-RU" w:eastAsia="ru-RU" w:bidi="ar-SA"/>
                </w:rPr>
                <w:lastRenderedPageBreak/>
                <w:t>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333333"/>
                <w:kern w:val="0"/>
                <w:sz w:val="20"/>
                <w:szCs w:val="20"/>
                <w:lang w:val="ru-RU" w:eastAsia="ru-RU" w:bidi="ar-SA"/>
              </w:rPr>
            </w:pPr>
            <w:r w:rsidRPr="00881CB6">
              <w:rPr>
                <w:rFonts w:eastAsia="Times New Roman" w:cs="Times New Roman"/>
                <w:color w:val="333333"/>
                <w:kern w:val="0"/>
                <w:sz w:val="20"/>
                <w:szCs w:val="20"/>
                <w:lang w:val="ru-RU" w:eastAsia="ru-RU" w:bidi="ar-SA"/>
              </w:rPr>
              <w:lastRenderedPageBreak/>
              <w:t>023 1 16 01063 01 0000 140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4 025,94</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4 025,94</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4 025,94</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3F1FCD" w:rsidP="002378C4">
            <w:pPr>
              <w:widowControl/>
              <w:suppressAutoHyphens w:val="0"/>
              <w:autoSpaceDN/>
              <w:jc w:val="both"/>
              <w:textAlignment w:val="auto"/>
              <w:rPr>
                <w:rFonts w:eastAsia="Times New Roman" w:cs="Times New Roman"/>
                <w:kern w:val="0"/>
                <w:sz w:val="20"/>
                <w:szCs w:val="20"/>
                <w:lang w:val="ru-RU" w:eastAsia="ru-RU" w:bidi="ar-SA"/>
              </w:rPr>
            </w:pPr>
            <w:hyperlink r:id="rId25" w:anchor="dst100326" w:history="1">
              <w:r w:rsidR="002378C4" w:rsidRPr="00881CB6">
                <w:rPr>
                  <w:rFonts w:eastAsia="Times New Roman" w:cs="Times New Roman"/>
                  <w:kern w:val="0"/>
                  <w:sz w:val="20"/>
                  <w:szCs w:val="20"/>
                  <w:lang w:val="ru-RU"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333333"/>
                <w:kern w:val="0"/>
                <w:sz w:val="20"/>
                <w:szCs w:val="20"/>
                <w:lang w:val="ru-RU" w:eastAsia="ru-RU" w:bidi="ar-SA"/>
              </w:rPr>
            </w:pPr>
            <w:r w:rsidRPr="00881CB6">
              <w:rPr>
                <w:rFonts w:eastAsia="Times New Roman" w:cs="Times New Roman"/>
                <w:color w:val="333333"/>
                <w:kern w:val="0"/>
                <w:sz w:val="20"/>
                <w:szCs w:val="20"/>
                <w:lang w:val="ru-RU" w:eastAsia="ru-RU" w:bidi="ar-SA"/>
              </w:rPr>
              <w:t>042 1 16 01063 01 0000 140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39 000,00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39 000,00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39 000,00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3F1FCD" w:rsidP="002378C4">
            <w:pPr>
              <w:widowControl/>
              <w:suppressAutoHyphens w:val="0"/>
              <w:autoSpaceDN/>
              <w:jc w:val="both"/>
              <w:textAlignment w:val="auto"/>
              <w:rPr>
                <w:rFonts w:eastAsia="Times New Roman" w:cs="Times New Roman"/>
                <w:kern w:val="0"/>
                <w:sz w:val="20"/>
                <w:szCs w:val="20"/>
                <w:lang w:val="ru-RU" w:eastAsia="ru-RU" w:bidi="ar-SA"/>
              </w:rPr>
            </w:pPr>
            <w:hyperlink r:id="rId26" w:anchor="dst100376" w:history="1">
              <w:r w:rsidR="002378C4" w:rsidRPr="00881CB6">
                <w:rPr>
                  <w:rFonts w:eastAsia="Times New Roman" w:cs="Times New Roman"/>
                  <w:kern w:val="0"/>
                  <w:sz w:val="20"/>
                  <w:szCs w:val="20"/>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hyperlink>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333333"/>
                <w:kern w:val="0"/>
                <w:sz w:val="20"/>
                <w:szCs w:val="20"/>
                <w:lang w:val="ru-RU" w:eastAsia="ru-RU" w:bidi="ar-SA"/>
              </w:rPr>
            </w:pPr>
            <w:r w:rsidRPr="00881CB6">
              <w:rPr>
                <w:rFonts w:eastAsia="Times New Roman" w:cs="Times New Roman"/>
                <w:color w:val="333333"/>
                <w:kern w:val="0"/>
                <w:sz w:val="20"/>
                <w:szCs w:val="20"/>
                <w:lang w:val="ru-RU" w:eastAsia="ru-RU" w:bidi="ar-SA"/>
              </w:rPr>
              <w:t>000 1 16 01070 01 0000 140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13 900,00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13 900,00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13 900,00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3F1FCD" w:rsidP="002378C4">
            <w:pPr>
              <w:widowControl/>
              <w:suppressAutoHyphens w:val="0"/>
              <w:autoSpaceDN/>
              <w:jc w:val="both"/>
              <w:textAlignment w:val="auto"/>
              <w:rPr>
                <w:rFonts w:eastAsia="Times New Roman" w:cs="Times New Roman"/>
                <w:kern w:val="0"/>
                <w:sz w:val="20"/>
                <w:szCs w:val="20"/>
                <w:lang w:val="ru-RU" w:eastAsia="ru-RU" w:bidi="ar-SA"/>
              </w:rPr>
            </w:pPr>
            <w:hyperlink r:id="rId27" w:anchor="dst100376" w:history="1">
              <w:r w:rsidR="002378C4" w:rsidRPr="00881CB6">
                <w:rPr>
                  <w:rFonts w:eastAsia="Times New Roman" w:cs="Times New Roman"/>
                  <w:kern w:val="0"/>
                  <w:sz w:val="20"/>
                  <w:szCs w:val="20"/>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hyperlink>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333333"/>
                <w:kern w:val="0"/>
                <w:sz w:val="20"/>
                <w:szCs w:val="20"/>
                <w:lang w:val="ru-RU" w:eastAsia="ru-RU" w:bidi="ar-SA"/>
              </w:rPr>
            </w:pPr>
            <w:r w:rsidRPr="00881CB6">
              <w:rPr>
                <w:rFonts w:eastAsia="Times New Roman" w:cs="Times New Roman"/>
                <w:color w:val="333333"/>
                <w:kern w:val="0"/>
                <w:sz w:val="20"/>
                <w:szCs w:val="20"/>
                <w:lang w:val="ru-RU" w:eastAsia="ru-RU" w:bidi="ar-SA"/>
              </w:rPr>
              <w:t>000 1 16 01073 01 0000 140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13 900,00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13 900,00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13 900,00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3F1FCD" w:rsidP="002378C4">
            <w:pPr>
              <w:widowControl/>
              <w:suppressAutoHyphens w:val="0"/>
              <w:autoSpaceDN/>
              <w:jc w:val="both"/>
              <w:textAlignment w:val="auto"/>
              <w:rPr>
                <w:rFonts w:eastAsia="Times New Roman" w:cs="Times New Roman"/>
                <w:kern w:val="0"/>
                <w:sz w:val="20"/>
                <w:szCs w:val="20"/>
                <w:lang w:val="ru-RU" w:eastAsia="ru-RU" w:bidi="ar-SA"/>
              </w:rPr>
            </w:pPr>
            <w:hyperlink r:id="rId28" w:anchor="dst100376" w:history="1">
              <w:r w:rsidR="002378C4" w:rsidRPr="00881CB6">
                <w:rPr>
                  <w:rFonts w:eastAsia="Times New Roman" w:cs="Times New Roman"/>
                  <w:kern w:val="0"/>
                  <w:sz w:val="20"/>
                  <w:szCs w:val="20"/>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hyperlink>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333333"/>
                <w:kern w:val="0"/>
                <w:sz w:val="20"/>
                <w:szCs w:val="20"/>
                <w:lang w:val="ru-RU" w:eastAsia="ru-RU" w:bidi="ar-SA"/>
              </w:rPr>
            </w:pPr>
            <w:r w:rsidRPr="00881CB6">
              <w:rPr>
                <w:rFonts w:eastAsia="Times New Roman" w:cs="Times New Roman"/>
                <w:color w:val="333333"/>
                <w:kern w:val="0"/>
                <w:sz w:val="20"/>
                <w:szCs w:val="20"/>
                <w:lang w:val="ru-RU" w:eastAsia="ru-RU" w:bidi="ar-SA"/>
              </w:rPr>
              <w:t>023 1 16 01073 01 0000 140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1 600,00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1 600,00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1 600,00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3F1FCD" w:rsidP="002378C4">
            <w:pPr>
              <w:widowControl/>
              <w:suppressAutoHyphens w:val="0"/>
              <w:autoSpaceDN/>
              <w:jc w:val="both"/>
              <w:textAlignment w:val="auto"/>
              <w:rPr>
                <w:rFonts w:eastAsia="Times New Roman" w:cs="Times New Roman"/>
                <w:kern w:val="0"/>
                <w:sz w:val="20"/>
                <w:szCs w:val="20"/>
                <w:lang w:val="ru-RU" w:eastAsia="ru-RU" w:bidi="ar-SA"/>
              </w:rPr>
            </w:pPr>
            <w:hyperlink r:id="rId29" w:anchor="dst100376" w:history="1">
              <w:r w:rsidR="002378C4" w:rsidRPr="00881CB6">
                <w:rPr>
                  <w:rFonts w:eastAsia="Times New Roman" w:cs="Times New Roman"/>
                  <w:kern w:val="0"/>
                  <w:sz w:val="20"/>
                  <w:szCs w:val="20"/>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hyperlink>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333333"/>
                <w:kern w:val="0"/>
                <w:sz w:val="20"/>
                <w:szCs w:val="20"/>
                <w:lang w:val="ru-RU" w:eastAsia="ru-RU" w:bidi="ar-SA"/>
              </w:rPr>
            </w:pPr>
            <w:r w:rsidRPr="00881CB6">
              <w:rPr>
                <w:rFonts w:eastAsia="Times New Roman" w:cs="Times New Roman"/>
                <w:color w:val="333333"/>
                <w:kern w:val="0"/>
                <w:sz w:val="20"/>
                <w:szCs w:val="20"/>
                <w:lang w:val="ru-RU" w:eastAsia="ru-RU" w:bidi="ar-SA"/>
              </w:rPr>
              <w:t>042 1 16 01073 01 0000 140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12 300,00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12 300,00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12 300,00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000 1 16 01080 01 0000 140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40 600,00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40 600,00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40 600,00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042 1 16 01083 01 0000 140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40 600,00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40 600,00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40 600,00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 xml:space="preserve">Административные штрафы, установленные </w:t>
            </w:r>
            <w:r w:rsidRPr="00881CB6">
              <w:rPr>
                <w:rFonts w:eastAsia="Times New Roman" w:cs="Times New Roman"/>
                <w:color w:val="000000"/>
                <w:kern w:val="0"/>
                <w:sz w:val="20"/>
                <w:szCs w:val="20"/>
                <w:lang w:val="ru-RU" w:eastAsia="ru-RU" w:bidi="ar-SA"/>
              </w:rPr>
              <w:lastRenderedPageBreak/>
              <w:t>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lastRenderedPageBreak/>
              <w:t xml:space="preserve">000 1 16 01083 01 </w:t>
            </w:r>
            <w:r w:rsidRPr="00881CB6">
              <w:rPr>
                <w:rFonts w:eastAsia="Times New Roman" w:cs="Times New Roman"/>
                <w:color w:val="000000"/>
                <w:kern w:val="0"/>
                <w:sz w:val="20"/>
                <w:szCs w:val="20"/>
                <w:lang w:val="ru-RU" w:eastAsia="ru-RU" w:bidi="ar-SA"/>
              </w:rPr>
              <w:lastRenderedPageBreak/>
              <w:t>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lastRenderedPageBreak/>
              <w:t>40 600,00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40 600,00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40 600,00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000 1 16 01110 01 0000 140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510,00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510,00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510,00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042 1 16 01113 01 0000 140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510,00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510,00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510,00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000 1 16 01130 01 0000 140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042 1 16 01133 01 0000 140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000 1 16 01140 01 0000 140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21 025,00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21 025,00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21 025,00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042 1 16 01143 01 0000 140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21 025,00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21 025,00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21 025,00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000 1 16 01150 01 0000 140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5 320,00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5 320,00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5 320,00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042 1 16 01153 01 0000 140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5 320,00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5 320,00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5 320,00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000 1 16 01170 01 0000 140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18 500,00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18 500,00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18 500,00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042 1 16 01173 01 0000 140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18 500,00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18 500,00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18 500,00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333333"/>
                <w:kern w:val="0"/>
                <w:sz w:val="20"/>
                <w:szCs w:val="20"/>
                <w:lang w:val="ru-RU" w:eastAsia="ru-RU" w:bidi="ar-SA"/>
              </w:rPr>
            </w:pPr>
            <w:r w:rsidRPr="00881CB6">
              <w:rPr>
                <w:rFonts w:eastAsia="Times New Roman" w:cs="Times New Roman"/>
                <w:color w:val="333333"/>
                <w:kern w:val="0"/>
                <w:sz w:val="20"/>
                <w:szCs w:val="20"/>
                <w:lang w:val="ru-RU" w:eastAsia="ru-RU" w:bidi="ar-SA"/>
              </w:rPr>
              <w:t>000 1 16 01190 01 0000 140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53 200,00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53 200,00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53 200,00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333333"/>
                <w:kern w:val="0"/>
                <w:sz w:val="20"/>
                <w:szCs w:val="20"/>
                <w:lang w:val="ru-RU" w:eastAsia="ru-RU" w:bidi="ar-SA"/>
              </w:rPr>
            </w:pPr>
            <w:r w:rsidRPr="00881CB6">
              <w:rPr>
                <w:rFonts w:eastAsia="Times New Roman" w:cs="Times New Roman"/>
                <w:color w:val="333333"/>
                <w:kern w:val="0"/>
                <w:sz w:val="20"/>
                <w:szCs w:val="20"/>
                <w:lang w:val="ru-RU" w:eastAsia="ru-RU" w:bidi="ar-SA"/>
              </w:rPr>
              <w:t>042 1 16 01193 01 0000 140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53 200,00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53 200,00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53 200,00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000 1 16 01200 01 0000 140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237 187,97</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237 187,97</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237 187,97</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023 1 16 01203 01 0000 140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18 387,97</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18 387,97</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18 387,97</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042 1 16 01203 01 0000 140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218 800,00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218 800,00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218 800,00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Платежи в целях возмещения причиненного ущерба (убытков)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br/>
              <w:t>000 1 16 10000 00        0000 140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131 290,72</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br/>
              <w:t>000 1 16 10100 00        0000 140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131 290,72</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br/>
              <w:t>000 1 16 10100 04        0000 140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131 290,72</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 xml:space="preserve">Доходы от денежных взысканий (штрафов), поступающие в счет погашения задолженности, образовавшейся до 1 января </w:t>
            </w:r>
            <w:r w:rsidRPr="00881CB6">
              <w:rPr>
                <w:rFonts w:eastAsia="Times New Roman" w:cs="Times New Roman"/>
                <w:color w:val="000000"/>
                <w:kern w:val="0"/>
                <w:sz w:val="20"/>
                <w:szCs w:val="20"/>
                <w:lang w:val="ru-RU" w:eastAsia="ru-RU" w:bidi="ar-SA"/>
              </w:rPr>
              <w:lastRenderedPageBreak/>
              <w:t>2020 года, подлежащие зачислению в бюджеты бюджетной системы Российской Федерации по нормативам, действовавшим в 2019 году</w:t>
            </w:r>
          </w:p>
        </w:tc>
        <w:tc>
          <w:tcPr>
            <w:tcW w:w="1984"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lastRenderedPageBreak/>
              <w:t>000 1 16 10120 01 0041 140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10 000,00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984"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802 1 16 10123 01 0041 140</w:t>
            </w:r>
          </w:p>
        </w:tc>
        <w:tc>
          <w:tcPr>
            <w:tcW w:w="1560"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10 000,00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10 000,00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10 000,00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b/>
                <w:bCs/>
                <w:kern w:val="0"/>
                <w:sz w:val="20"/>
                <w:szCs w:val="20"/>
                <w:lang w:val="ru-RU" w:eastAsia="ru-RU" w:bidi="ar-SA"/>
              </w:rPr>
            </w:pPr>
            <w:r w:rsidRPr="00881CB6">
              <w:rPr>
                <w:rFonts w:eastAsia="Times New Roman" w:cs="Times New Roman"/>
                <w:b/>
                <w:bCs/>
                <w:kern w:val="0"/>
                <w:sz w:val="20"/>
                <w:szCs w:val="20"/>
                <w:lang w:val="ru-RU" w:eastAsia="ru-RU" w:bidi="ar-SA"/>
              </w:rPr>
              <w:t>Прочие неналоговые доходы</w:t>
            </w:r>
          </w:p>
        </w:tc>
        <w:tc>
          <w:tcPr>
            <w:tcW w:w="1984"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000 1 17 00000 00 0000 150</w:t>
            </w:r>
          </w:p>
        </w:tc>
        <w:tc>
          <w:tcPr>
            <w:tcW w:w="1560"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494 295,67</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Инициативные платежи</w:t>
            </w:r>
          </w:p>
        </w:tc>
        <w:tc>
          <w:tcPr>
            <w:tcW w:w="1984"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000 1 17 15000 00 0000 150</w:t>
            </w:r>
          </w:p>
        </w:tc>
        <w:tc>
          <w:tcPr>
            <w:tcW w:w="1560"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494 295,67</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Инициативные платежи, зачисляемые в бюджеты городских округов</w:t>
            </w:r>
          </w:p>
        </w:tc>
        <w:tc>
          <w:tcPr>
            <w:tcW w:w="1984"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000 1 17 15020 04 0000 150</w:t>
            </w:r>
          </w:p>
        </w:tc>
        <w:tc>
          <w:tcPr>
            <w:tcW w:w="1560"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г.Вичуга, ул.Глуховская, д.№24: асфальтирование (ТОС «Виктория»))</w:t>
            </w:r>
          </w:p>
        </w:tc>
        <w:tc>
          <w:tcPr>
            <w:tcW w:w="1984"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000 1 17 15020 04 2401 150</w:t>
            </w:r>
          </w:p>
        </w:tc>
        <w:tc>
          <w:tcPr>
            <w:tcW w:w="1560"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60 000,00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Володарского, дом № 102: асфальтирование с обустройством парковочной площадки из щебня (ТОС «Шаговец»))</w:t>
            </w:r>
          </w:p>
        </w:tc>
        <w:tc>
          <w:tcPr>
            <w:tcW w:w="1984"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000 1 17 15020 04 2402 150</w:t>
            </w:r>
          </w:p>
        </w:tc>
        <w:tc>
          <w:tcPr>
            <w:tcW w:w="1560"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55 029,52</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Ленинградская, д.20: асфальтирование (ТОС «Виолетта»))</w:t>
            </w:r>
          </w:p>
        </w:tc>
        <w:tc>
          <w:tcPr>
            <w:tcW w:w="1984"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000 1 17 15020 04 2403 150</w:t>
            </w:r>
          </w:p>
        </w:tc>
        <w:tc>
          <w:tcPr>
            <w:tcW w:w="1560"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38 981,82</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Ленинская, дом №25: асфальтирование (ТОС «Дружба»))</w:t>
            </w:r>
          </w:p>
        </w:tc>
        <w:tc>
          <w:tcPr>
            <w:tcW w:w="1984"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000 1 17 15020 04 2404 150</w:t>
            </w:r>
          </w:p>
        </w:tc>
        <w:tc>
          <w:tcPr>
            <w:tcW w:w="1560"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35 826,50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Богдана Хмельницкого, дом №37/13: установка детской площадки (ТОС «Мы едины»))</w:t>
            </w:r>
          </w:p>
        </w:tc>
        <w:tc>
          <w:tcPr>
            <w:tcW w:w="1984"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000 1 17 15020 04 2405 150</w:t>
            </w:r>
          </w:p>
        </w:tc>
        <w:tc>
          <w:tcPr>
            <w:tcW w:w="1560"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38 595,44</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Вичуга, ул. Глуховская, д.№9/47: установка детской площадки (ТОС «Родник»))</w:t>
            </w:r>
          </w:p>
        </w:tc>
        <w:tc>
          <w:tcPr>
            <w:tcW w:w="1984"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000 1 17 15020 04 2406 150</w:t>
            </w:r>
          </w:p>
        </w:tc>
        <w:tc>
          <w:tcPr>
            <w:tcW w:w="1560"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58 414,67</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 xml:space="preserve">Инициативные платежи, зачисляемые в </w:t>
            </w:r>
            <w:r w:rsidRPr="00881CB6">
              <w:rPr>
                <w:rFonts w:eastAsia="Times New Roman" w:cs="Times New Roman"/>
                <w:kern w:val="0"/>
                <w:sz w:val="20"/>
                <w:szCs w:val="20"/>
                <w:lang w:val="ru-RU" w:eastAsia="ru-RU" w:bidi="ar-SA"/>
              </w:rPr>
              <w:lastRenderedPageBreak/>
              <w:t>бюджеты городских округов (Благоустройство дворовой территории многоквартирного дома, расположенного по адресу: Ивановская область, г. Вичуга. ул. Виноградовых, дом № 2А: установка детской площадки (ТОС «Солнечный»))</w:t>
            </w:r>
          </w:p>
        </w:tc>
        <w:tc>
          <w:tcPr>
            <w:tcW w:w="1984"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lastRenderedPageBreak/>
              <w:t xml:space="preserve">000 1 17 15020 04 </w:t>
            </w:r>
            <w:r w:rsidRPr="00881CB6">
              <w:rPr>
                <w:rFonts w:eastAsia="Times New Roman" w:cs="Times New Roman"/>
                <w:kern w:val="0"/>
                <w:sz w:val="20"/>
                <w:szCs w:val="20"/>
                <w:lang w:val="ru-RU" w:eastAsia="ru-RU" w:bidi="ar-SA"/>
              </w:rPr>
              <w:lastRenderedPageBreak/>
              <w:t>2407 150</w:t>
            </w:r>
          </w:p>
        </w:tc>
        <w:tc>
          <w:tcPr>
            <w:tcW w:w="1560"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lastRenderedPageBreak/>
              <w:t>58 652,12</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Богдана Хмельницкого, д. 66/8: асфальтирование (ТОС «Ногинец- 4»))</w:t>
            </w:r>
          </w:p>
        </w:tc>
        <w:tc>
          <w:tcPr>
            <w:tcW w:w="1984"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000 1 17 15020 04 2408 150</w:t>
            </w:r>
          </w:p>
        </w:tc>
        <w:tc>
          <w:tcPr>
            <w:tcW w:w="1560"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34 013,53</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многоквартирных домов, расположенных по адресам: Ивановская область, город Вичуга, улица 2-я Библиотечная д. №2, д. №4: установка детской спортивно-игровой площадки (ТОС «Библиотечный»))</w:t>
            </w:r>
          </w:p>
        </w:tc>
        <w:tc>
          <w:tcPr>
            <w:tcW w:w="1984"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000 1 17 15020 04 2409 150</w:t>
            </w:r>
          </w:p>
        </w:tc>
        <w:tc>
          <w:tcPr>
            <w:tcW w:w="1560"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56 381,87</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пер. Пятницкий, д. №4, №14: установка детской площадки (ТОС «Пятницкий»))</w:t>
            </w:r>
          </w:p>
        </w:tc>
        <w:tc>
          <w:tcPr>
            <w:tcW w:w="1984"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000 1 17 15020 04 2410 150</w:t>
            </w:r>
          </w:p>
        </w:tc>
        <w:tc>
          <w:tcPr>
            <w:tcW w:w="1560"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58 400,20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000000" w:fill="FFFFFF"/>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Безвозмездные поступления</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000 2 00 00000 00 0000 000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820 602 818,26</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558 710 357,63</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487 715 143,07</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Безвозмездные поступления от других бюджетов бюджетной системы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000 2 02 00000 00 0000 000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821 072 498,81</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558 710 357,63</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487 715 143,07</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Дотации бюджетам бюджетной системы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000 2 02 10000 00 0000 150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316 280 055,86</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138 334 700,00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147 472 500,00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Дотации на выравнивание бюджетной обеспеченности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000 2 02 15001 00 0000 150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174 343 700,00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138 334 700,00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147 472 500,00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Дотации бюджетам городских округов на выравнивание бюджетной обеспеченности из бюджета субъекта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803 2 02 15001 04 0000 150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174 343 700,00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138 334 700,00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147 472 500,00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Дотации бюджетам на поддержку мер по обеспечению сбалансированности бюджетов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000 2 02 15002 00 0000 150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141 936 355,86</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Дотации бюджетам городских округов на поддержку мер по обеспечению сбалансированности бюджетов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803 2 02 15002 04 0000 150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141 936 355,86</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Субсидии бюджетам бюджетной системы Российской Федерации (межбюджетные субсидии)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000 2 02 20000 00 0000 150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181 599 313,59</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117 480 934,83</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60 417 546,80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000 2 02 20041 00 0000 150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41 495 505,65</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41 495 505,65</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40 132 124,42</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803 2 02 20041 04 0000 150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41 495 505,65</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41 495 505,65</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40 132 124,42</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Субсидии бюджетам на государственную поддержку организаций, входящих в систему спортивной подготовки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br/>
              <w:t xml:space="preserve">   000 2 02 25081 00         0000 150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27 497,48</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lastRenderedPageBreak/>
              <w:t>Субсидии бюджетам городских округов на государственную поддержку организаций, входящих в систему спортивной подготовки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 xml:space="preserve">  000 2 02 25081 04         0000 150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27 497,48</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000 2 02 25098 00 0000 150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2 472 252,53</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Субсидии бюджетам городских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803 2 02 25098 04 0000 150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2 472 252,53</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000 2 02 25171 00 0000 150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89 394,00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803 2 02 25171 04 0000 150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89 394,00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000 2 02 25304 00 0000 150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15 919 168,50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18 346 584,53</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18 085 640,44</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803 2 02 25304 04 0000 150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15 919 168,50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18 346 584,53</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18 085 640,44</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Субсидии бюджетам на реализацию мероприятий по обеспечению жильем молодых семей</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000 2 02 25497 00 0000 150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1 548 507,89</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Субсидии бюджетам городских округов на реализацию мероприятий по обеспечению жильем молодых семей</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803 2 02 25497 04 0000 150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1 548 507,89</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Субсидии бюджетам на поддержку отрасли культуры</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000 2 02 25519 00 0000 150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93 819,36</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93 137,74</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96 162,94</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Субсидии бюджетам городских округов на поддержку отрасли культуры</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803 2 02 25519 04 0000 150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93 819,36</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93 137,74</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96 162,94</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Субсидии бюджетам на реализацию программ формирования современной городской среды</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000 2 02 25555 00 0000 150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3 999 994,00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Субсидии бюджетам городских округов на реализацию программ формирования современной городской среды</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803 2 02 25555 04 0000 150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3 999 994,00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Субсидии бюджетам на техническое оснащение региональных и муниципальных музеев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 xml:space="preserve">   000 2 02 25590 00 0000 150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1 111 111,11</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Субсидии бюджетам городских округов на техническое оснащение региональных и муниципальных музеев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br/>
              <w:t>803 2 02 25590 04         0000 150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1 111 111,11</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lastRenderedPageBreak/>
              <w:t>Субсидии бюджетам на реализацию мероприятий по модернизации школьных систем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2 02 25750 00 0000 150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55 442 087,91</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Субсидии бюджетам городских округов на реализацию мероприятий по модернизации школьных систем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2 02 25750 04 0000 150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55 442 087,91</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Прочие субсидии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000 2 02 29999 00 0000 150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114 842 063,07</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2 103 619,00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2 103 619,00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Прочие субсидии бюджетам городских округов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803 2 02 29999 04 0000 150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114 842 063,07</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2 103 619,00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2 103 619,00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Субвенции бюджетам бюджетной системы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000 2 02 30000 00 0000 150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256 469 084,88</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263 765 166,26</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262 291 956,35</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Субвенции местным бюджетам  на выполнение передаваемых полномочий субъектов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000 2 02 30024 00 0000 150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20 016 956,33</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19 694 241,77</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19 746 104,35</w:t>
            </w:r>
          </w:p>
        </w:tc>
      </w:tr>
      <w:tr w:rsidR="002378C4" w:rsidRPr="00881CB6" w:rsidTr="00881CB6">
        <w:trPr>
          <w:trHeight w:val="20"/>
        </w:trPr>
        <w:tc>
          <w:tcPr>
            <w:tcW w:w="4253" w:type="dxa"/>
            <w:tcBorders>
              <w:top w:val="nil"/>
              <w:left w:val="single" w:sz="4" w:space="0" w:color="auto"/>
              <w:bottom w:val="nil"/>
              <w:right w:val="single" w:sz="4" w:space="0" w:color="auto"/>
            </w:tcBorders>
            <w:shd w:val="clear" w:color="auto" w:fill="auto"/>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Субвенции бюджетам городских округов на выполнение передаваемых полномочий субъектов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803 2 02 30024 04 0000 150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20 016 956,33</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19 694 241,77</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19 746 104,35</w:t>
            </w:r>
          </w:p>
        </w:tc>
      </w:tr>
      <w:tr w:rsidR="002378C4" w:rsidRPr="00881CB6" w:rsidTr="00881CB6">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000 2 02 35082 00 0000 150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4 668 967,89</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5 006 655,90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3 440 844,00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nil"/>
              <w:left w:val="nil"/>
              <w:bottom w:val="nil"/>
              <w:right w:val="nil"/>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803 2 02 35082 04 0000 150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4 668 967,89</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5 006 655,90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3 440 844,00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000 2 02 35120 00 0000 150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1 650,66</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3 239,59</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43 979,00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803 2 02 35120 04 0000 150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1 650,66</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3 239,59</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43 979,00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Прочие субвенции</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000 2 02 39999 00 0000 150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231 781 510,00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239 061 029,00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239 061 029,00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Прочие субвенции бюджетам городских округов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803 2 02 39999 04 0000 150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231 781 510,00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239 061 029,00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239 061 029,00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Иные межбюджетные трансферты</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000 2 02  40000 00 0000 150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66 724 044,48</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39 129 556,54</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17 533 139,92</w:t>
            </w:r>
          </w:p>
        </w:tc>
      </w:tr>
      <w:tr w:rsidR="002378C4" w:rsidRPr="00881CB6" w:rsidTr="00881CB6">
        <w:trPr>
          <w:trHeight w:val="20"/>
        </w:trPr>
        <w:tc>
          <w:tcPr>
            <w:tcW w:w="4253" w:type="dxa"/>
            <w:tcBorders>
              <w:top w:val="nil"/>
              <w:left w:val="single" w:sz="4" w:space="0" w:color="auto"/>
              <w:bottom w:val="nil"/>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4" w:type="dxa"/>
            <w:tcBorders>
              <w:top w:val="nil"/>
              <w:left w:val="nil"/>
              <w:bottom w:val="nil"/>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000 2 02 45050 00 0000 150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182 280,00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single" w:sz="4" w:space="0" w:color="auto"/>
              <w:left w:val="single" w:sz="4" w:space="0" w:color="auto"/>
              <w:bottom w:val="nil"/>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 xml:space="preserve">Межбюджетные трансферты, передаваемые бюджетам городских округов на обеспечение выплат ежемесячного денежного </w:t>
            </w:r>
            <w:r w:rsidRPr="00881CB6">
              <w:rPr>
                <w:rFonts w:eastAsia="Times New Roman" w:cs="Times New Roman"/>
                <w:kern w:val="0"/>
                <w:sz w:val="20"/>
                <w:szCs w:val="20"/>
                <w:lang w:val="ru-RU" w:eastAsia="ru-RU" w:bidi="ar-SA"/>
              </w:rPr>
              <w:lastRenderedPageBreak/>
              <w:t>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4" w:type="dxa"/>
            <w:tcBorders>
              <w:top w:val="single" w:sz="4" w:space="0" w:color="auto"/>
              <w:left w:val="nil"/>
              <w:bottom w:val="nil"/>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lastRenderedPageBreak/>
              <w:t>000 2 02 45050 04 0000 150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182 280,00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single" w:sz="4" w:space="0" w:color="auto"/>
              <w:left w:val="single" w:sz="4" w:space="0" w:color="auto"/>
              <w:bottom w:val="nil"/>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4" w:space="0" w:color="auto"/>
              <w:left w:val="nil"/>
              <w:bottom w:val="nil"/>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000 2 02 45179 00 0000 150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1 598 653,98</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1 598 653,98</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1 781 494,12</w:t>
            </w:r>
          </w:p>
        </w:tc>
      </w:tr>
      <w:tr w:rsidR="002378C4" w:rsidRPr="00881CB6" w:rsidTr="00881CB6">
        <w:trPr>
          <w:trHeight w:val="20"/>
        </w:trPr>
        <w:tc>
          <w:tcPr>
            <w:tcW w:w="4253" w:type="dxa"/>
            <w:tcBorders>
              <w:top w:val="single" w:sz="4" w:space="0" w:color="auto"/>
              <w:left w:val="single" w:sz="4" w:space="0" w:color="auto"/>
              <w:bottom w:val="nil"/>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4" w:space="0" w:color="auto"/>
              <w:left w:val="nil"/>
              <w:bottom w:val="nil"/>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803 2 02 45179 04 0000 150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1 598 653,98</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1 598 653,98</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1 781 494,12</w:t>
            </w:r>
          </w:p>
        </w:tc>
      </w:tr>
      <w:tr w:rsidR="002378C4" w:rsidRPr="00881CB6" w:rsidTr="00881CB6">
        <w:trPr>
          <w:trHeight w:val="20"/>
        </w:trPr>
        <w:tc>
          <w:tcPr>
            <w:tcW w:w="4253" w:type="dxa"/>
            <w:tcBorders>
              <w:top w:val="single" w:sz="4" w:space="0" w:color="auto"/>
              <w:left w:val="single" w:sz="4" w:space="0" w:color="auto"/>
              <w:bottom w:val="nil"/>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4" w:space="0" w:color="auto"/>
              <w:left w:val="nil"/>
              <w:bottom w:val="nil"/>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000 2 02 45303 00 0000 150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19 425 840,00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10 624 320,00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10 624 320,00</w:t>
            </w:r>
          </w:p>
        </w:tc>
      </w:tr>
      <w:tr w:rsidR="002378C4" w:rsidRPr="00881CB6" w:rsidTr="00881CB6">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both"/>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803 2 02 45303 04 0000 150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19 425 840,00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10 624 320,00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10 624 320,00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378C4" w:rsidRPr="00881CB6" w:rsidRDefault="002378C4" w:rsidP="002378C4">
            <w:pPr>
              <w:widowControl/>
              <w:suppressAutoHyphens w:val="0"/>
              <w:autoSpaceDN/>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000 2 02 45424 00 0000 150</w:t>
            </w:r>
          </w:p>
        </w:tc>
        <w:tc>
          <w:tcPr>
            <w:tcW w:w="1560"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378C4" w:rsidRPr="00881CB6" w:rsidRDefault="002378C4" w:rsidP="002378C4">
            <w:pPr>
              <w:widowControl/>
              <w:suppressAutoHyphens w:val="0"/>
              <w:autoSpaceDN/>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000 2 02 45424 04 0000 150</w:t>
            </w:r>
          </w:p>
        </w:tc>
        <w:tc>
          <w:tcPr>
            <w:tcW w:w="1560"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378C4" w:rsidRPr="00881CB6" w:rsidRDefault="002378C4" w:rsidP="002378C4">
            <w:pPr>
              <w:widowControl/>
              <w:suppressAutoHyphens w:val="0"/>
              <w:autoSpaceDN/>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000 2 02 45784 00 0000 150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36 681 198,35</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21 857 806,96</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378C4" w:rsidRPr="00881CB6" w:rsidRDefault="002378C4" w:rsidP="002378C4">
            <w:pPr>
              <w:widowControl/>
              <w:suppressAutoHyphens w:val="0"/>
              <w:autoSpaceDN/>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 xml:space="preserve">Межбюджетные трансферты, передаваемые </w:t>
            </w:r>
            <w:r w:rsidRPr="00881CB6">
              <w:rPr>
                <w:rFonts w:eastAsia="Times New Roman" w:cs="Times New Roman"/>
                <w:kern w:val="0"/>
                <w:sz w:val="20"/>
                <w:szCs w:val="20"/>
                <w:lang w:val="ru-RU" w:eastAsia="ru-RU" w:bidi="ar-SA"/>
              </w:rPr>
              <w:lastRenderedPageBreak/>
              <w:t>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lastRenderedPageBreak/>
              <w:t xml:space="preserve">000 2 02 45784 04 </w:t>
            </w:r>
            <w:r w:rsidRPr="00881CB6">
              <w:rPr>
                <w:rFonts w:eastAsia="Times New Roman" w:cs="Times New Roman"/>
                <w:kern w:val="0"/>
                <w:sz w:val="20"/>
                <w:szCs w:val="20"/>
                <w:lang w:val="ru-RU" w:eastAsia="ru-RU" w:bidi="ar-SA"/>
              </w:rPr>
              <w:lastRenderedPageBreak/>
              <w:t>0000 150</w:t>
            </w:r>
          </w:p>
        </w:tc>
        <w:tc>
          <w:tcPr>
            <w:tcW w:w="1560"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lastRenderedPageBreak/>
              <w:t>36 681 198,35</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21 857 806,96</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kern w:val="0"/>
                <w:sz w:val="20"/>
                <w:szCs w:val="20"/>
                <w:lang w:val="ru-RU" w:eastAsia="ru-RU" w:bidi="ar-SA"/>
              </w:rPr>
            </w:pPr>
            <w:r w:rsidRPr="00881CB6">
              <w:rPr>
                <w:rFonts w:eastAsia="Times New Roman" w:cs="Times New Roman"/>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378C4" w:rsidRPr="00881CB6"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Прочие межбюджетные трансферты, передаваемые бюджетам</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000 2 02 49999 00 0000 150</w:t>
            </w:r>
          </w:p>
        </w:tc>
        <w:tc>
          <w:tcPr>
            <w:tcW w:w="1560"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8 836 072,15</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5 048 775,60</w:t>
            </w:r>
          </w:p>
        </w:tc>
        <w:tc>
          <w:tcPr>
            <w:tcW w:w="1559"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5 127 325,80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378C4" w:rsidRPr="00881CB6"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Прочие межбюджетные трансферты, передаваемые бюджетам городских округов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803 2 02 49999 04 0000 150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8 836 072,15</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5 048 775,60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5 127 325,80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378C4" w:rsidRPr="00881CB6" w:rsidRDefault="002378C4" w:rsidP="002378C4">
            <w:pPr>
              <w:widowControl/>
              <w:suppressAutoHyphens w:val="0"/>
              <w:autoSpaceDN/>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 xml:space="preserve">Возврат остатков субсидий, субвенций и иных межбюджетных трансфертов, имеющих целевое назначение, прошлых лет </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881CB6">
              <w:rPr>
                <w:rFonts w:eastAsia="Times New Roman" w:cs="Times New Roman"/>
                <w:b/>
                <w:bCs/>
                <w:color w:val="000000"/>
                <w:kern w:val="0"/>
                <w:sz w:val="20"/>
                <w:szCs w:val="20"/>
                <w:lang w:val="ru-RU" w:eastAsia="ru-RU" w:bidi="ar-SA"/>
              </w:rPr>
              <w:t>2 19 00000 00 0000 150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-469 680,55</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378C4" w:rsidRPr="00881CB6"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2 19 00000 04 0000 150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-469 680,55</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r w:rsidR="002378C4" w:rsidRPr="00881CB6" w:rsidTr="00881CB6">
        <w:trPr>
          <w:trHeight w:val="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378C4" w:rsidRPr="00881CB6"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nil"/>
              <w:left w:val="nil"/>
              <w:bottom w:val="single" w:sz="4" w:space="0" w:color="auto"/>
              <w:right w:val="single" w:sz="4" w:space="0" w:color="auto"/>
            </w:tcBorders>
            <w:shd w:val="clear" w:color="auto" w:fill="auto"/>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2 19 60010 04 0000 150</w:t>
            </w:r>
          </w:p>
        </w:tc>
        <w:tc>
          <w:tcPr>
            <w:tcW w:w="1560"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-469 680,55</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378C4" w:rsidRPr="00881CB6"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881CB6">
              <w:rPr>
                <w:rFonts w:eastAsia="Times New Roman" w:cs="Times New Roman"/>
                <w:color w:val="000000"/>
                <w:kern w:val="0"/>
                <w:sz w:val="20"/>
                <w:szCs w:val="20"/>
                <w:lang w:val="ru-RU" w:eastAsia="ru-RU" w:bidi="ar-SA"/>
              </w:rPr>
              <w:t>0,00</w:t>
            </w:r>
          </w:p>
        </w:tc>
      </w:tr>
    </w:tbl>
    <w:p w:rsidR="00B066D0" w:rsidRPr="00021B2F" w:rsidRDefault="00B066D0">
      <w:pPr>
        <w:rPr>
          <w:lang w:val="ru-RU"/>
        </w:rPr>
      </w:pPr>
    </w:p>
    <w:p w:rsidR="00B066D0" w:rsidRDefault="00B066D0">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2378C4" w:rsidRDefault="002378C4">
      <w:pPr>
        <w:widowControl/>
        <w:suppressAutoHyphens w:val="0"/>
        <w:autoSpaceDN/>
        <w:textAlignment w:val="auto"/>
        <w:rPr>
          <w:rFonts w:cs="Times New Roman"/>
        </w:rPr>
      </w:pPr>
      <w:r>
        <w:rPr>
          <w:rFonts w:cs="Times New Roman"/>
        </w:rPr>
        <w:br w:type="page"/>
      </w:r>
    </w:p>
    <w:tbl>
      <w:tblPr>
        <w:tblW w:w="10915" w:type="dxa"/>
        <w:tblInd w:w="-1026" w:type="dxa"/>
        <w:tblLayout w:type="fixed"/>
        <w:tblLook w:val="04A0" w:firstRow="1" w:lastRow="0" w:firstColumn="1" w:lastColumn="0" w:noHBand="0" w:noVBand="1"/>
      </w:tblPr>
      <w:tblGrid>
        <w:gridCol w:w="3402"/>
        <w:gridCol w:w="2268"/>
        <w:gridCol w:w="1560"/>
        <w:gridCol w:w="244"/>
        <w:gridCol w:w="1598"/>
        <w:gridCol w:w="302"/>
        <w:gridCol w:w="1541"/>
      </w:tblGrid>
      <w:tr w:rsidR="002378C4" w:rsidRPr="002378C4" w:rsidTr="00FC365B">
        <w:trPr>
          <w:trHeight w:val="20"/>
        </w:trPr>
        <w:tc>
          <w:tcPr>
            <w:tcW w:w="10915" w:type="dxa"/>
            <w:gridSpan w:val="7"/>
            <w:tcBorders>
              <w:top w:val="nil"/>
              <w:left w:val="nil"/>
              <w:bottom w:val="nil"/>
              <w:right w:val="nil"/>
            </w:tcBorders>
            <w:shd w:val="clear" w:color="auto" w:fill="auto"/>
            <w:vAlign w:val="bottom"/>
            <w:hideMark/>
          </w:tcPr>
          <w:p w:rsidR="002378C4" w:rsidRPr="002378C4" w:rsidRDefault="002378C4" w:rsidP="002378C4">
            <w:pPr>
              <w:widowControl/>
              <w:suppressAutoHyphens w:val="0"/>
              <w:autoSpaceDN/>
              <w:jc w:val="right"/>
              <w:textAlignment w:val="auto"/>
              <w:rPr>
                <w:rFonts w:eastAsia="Times New Roman" w:cs="Times New Roman"/>
                <w:kern w:val="0"/>
                <w:sz w:val="20"/>
                <w:szCs w:val="20"/>
                <w:lang w:val="ru-RU" w:eastAsia="ru-RU" w:bidi="ar-SA"/>
              </w:rPr>
            </w:pPr>
          </w:p>
        </w:tc>
      </w:tr>
      <w:tr w:rsidR="002378C4" w:rsidRPr="002378C4" w:rsidTr="00FC365B">
        <w:trPr>
          <w:trHeight w:val="20"/>
        </w:trPr>
        <w:tc>
          <w:tcPr>
            <w:tcW w:w="10915" w:type="dxa"/>
            <w:gridSpan w:val="7"/>
            <w:tcBorders>
              <w:top w:val="nil"/>
              <w:left w:val="nil"/>
              <w:bottom w:val="nil"/>
              <w:right w:val="nil"/>
            </w:tcBorders>
            <w:shd w:val="clear" w:color="auto" w:fill="auto"/>
            <w:vAlign w:val="bottom"/>
            <w:hideMark/>
          </w:tcPr>
          <w:p w:rsidR="002378C4" w:rsidRDefault="002378C4" w:rsidP="002378C4">
            <w:pPr>
              <w:widowControl/>
              <w:suppressAutoHyphens w:val="0"/>
              <w:autoSpaceDN/>
              <w:jc w:val="right"/>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Приложение 2    </w:t>
            </w:r>
            <w:r w:rsidRPr="002378C4">
              <w:rPr>
                <w:rFonts w:eastAsia="Times New Roman" w:cs="Times New Roman"/>
                <w:color w:val="000000"/>
                <w:kern w:val="0"/>
                <w:sz w:val="20"/>
                <w:szCs w:val="20"/>
                <w:lang w:val="ru-RU" w:eastAsia="ru-RU" w:bidi="ar-SA"/>
              </w:rPr>
              <w:br/>
              <w:t>к решению городской Думы</w:t>
            </w:r>
            <w:r w:rsidRPr="002378C4">
              <w:rPr>
                <w:rFonts w:eastAsia="Times New Roman" w:cs="Times New Roman"/>
                <w:color w:val="000000"/>
                <w:kern w:val="0"/>
                <w:sz w:val="20"/>
                <w:szCs w:val="20"/>
                <w:lang w:val="ru-RU" w:eastAsia="ru-RU" w:bidi="ar-SA"/>
              </w:rPr>
              <w:br/>
              <w:t xml:space="preserve"> городского округа Вичуга седьмого созыва</w:t>
            </w:r>
          </w:p>
          <w:p w:rsidR="002378C4" w:rsidRPr="002378C4" w:rsidRDefault="002378C4" w:rsidP="002378C4">
            <w:pPr>
              <w:widowControl/>
              <w:suppressAutoHyphens w:val="0"/>
              <w:autoSpaceDN/>
              <w:jc w:val="right"/>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 бюджете городского округа Вичуга  на 2024 год                                                                                                                                                                                                                                           и на плановый период 2025 и 2026 годов"                                                                                                                                                                                                                                                                                                                             </w:t>
            </w:r>
            <w:r w:rsidRPr="002378C4">
              <w:rPr>
                <w:rFonts w:eastAsia="Times New Roman" w:cs="Times New Roman"/>
                <w:color w:val="000000"/>
                <w:kern w:val="0"/>
                <w:sz w:val="20"/>
                <w:szCs w:val="20"/>
                <w:lang w:val="ru-RU" w:eastAsia="ru-RU" w:bidi="ar-SA"/>
              </w:rPr>
              <w:br/>
              <w:t>от 21 декабря 2023 № 47</w:t>
            </w:r>
          </w:p>
        </w:tc>
      </w:tr>
      <w:tr w:rsidR="002378C4" w:rsidRPr="002378C4" w:rsidTr="00FC365B">
        <w:trPr>
          <w:trHeight w:val="20"/>
        </w:trPr>
        <w:tc>
          <w:tcPr>
            <w:tcW w:w="10915" w:type="dxa"/>
            <w:gridSpan w:val="7"/>
            <w:tcBorders>
              <w:top w:val="nil"/>
              <w:left w:val="nil"/>
              <w:bottom w:val="nil"/>
              <w:right w:val="nil"/>
            </w:tcBorders>
            <w:shd w:val="clear" w:color="auto" w:fill="auto"/>
            <w:vAlign w:val="bottom"/>
            <w:hideMark/>
          </w:tcPr>
          <w:p w:rsidR="002378C4" w:rsidRDefault="002378C4" w:rsidP="002378C4">
            <w:pPr>
              <w:widowControl/>
              <w:suppressAutoHyphens w:val="0"/>
              <w:autoSpaceDN/>
              <w:jc w:val="center"/>
              <w:textAlignment w:val="auto"/>
              <w:rPr>
                <w:rFonts w:eastAsia="Times New Roman" w:cs="Times New Roman"/>
                <w:b/>
                <w:bCs/>
                <w:color w:val="000000"/>
                <w:kern w:val="0"/>
                <w:lang w:val="ru-RU" w:eastAsia="ru-RU" w:bidi="ar-SA"/>
              </w:rPr>
            </w:pPr>
            <w:r w:rsidRPr="002378C4">
              <w:rPr>
                <w:rFonts w:eastAsia="Times New Roman" w:cs="Times New Roman"/>
                <w:b/>
                <w:bCs/>
                <w:color w:val="000000"/>
                <w:kern w:val="0"/>
                <w:lang w:val="ru-RU" w:eastAsia="ru-RU" w:bidi="ar-SA"/>
              </w:rPr>
              <w:br/>
              <w:t>Источники внутреннего финансирования дефицита бюджета городского округа Вичуга</w:t>
            </w:r>
            <w:r w:rsidRPr="002378C4">
              <w:rPr>
                <w:rFonts w:eastAsia="Times New Roman" w:cs="Times New Roman"/>
                <w:b/>
                <w:bCs/>
                <w:color w:val="000000"/>
                <w:kern w:val="0"/>
                <w:lang w:val="ru-RU" w:eastAsia="ru-RU" w:bidi="ar-SA"/>
              </w:rPr>
              <w:br/>
              <w:t xml:space="preserve"> на 2024 год и на плановый период 2025 и 2026 </w:t>
            </w:r>
          </w:p>
          <w:p w:rsidR="00B9118A" w:rsidRPr="002378C4" w:rsidRDefault="00B9118A" w:rsidP="002378C4">
            <w:pPr>
              <w:widowControl/>
              <w:suppressAutoHyphens w:val="0"/>
              <w:autoSpaceDN/>
              <w:jc w:val="center"/>
              <w:textAlignment w:val="auto"/>
              <w:rPr>
                <w:rFonts w:eastAsia="Times New Roman" w:cs="Times New Roman"/>
                <w:b/>
                <w:bCs/>
                <w:color w:val="000000"/>
                <w:kern w:val="0"/>
                <w:lang w:val="ru-RU" w:eastAsia="ru-RU" w:bidi="ar-SA"/>
              </w:rPr>
            </w:pPr>
          </w:p>
        </w:tc>
      </w:tr>
      <w:tr w:rsidR="002378C4" w:rsidRPr="002378C4" w:rsidTr="00B9118A">
        <w:trPr>
          <w:trHeight w:val="20"/>
        </w:trPr>
        <w:tc>
          <w:tcPr>
            <w:tcW w:w="3402" w:type="dxa"/>
            <w:tcBorders>
              <w:top w:val="nil"/>
              <w:left w:val="nil"/>
              <w:bottom w:val="nil"/>
              <w:right w:val="nil"/>
            </w:tcBorders>
            <w:shd w:val="clear" w:color="auto" w:fill="auto"/>
            <w:vAlign w:val="bottom"/>
            <w:hideMark/>
          </w:tcPr>
          <w:p w:rsidR="002378C4" w:rsidRPr="002378C4" w:rsidRDefault="002378C4" w:rsidP="002378C4">
            <w:pPr>
              <w:widowControl/>
              <w:suppressAutoHyphens w:val="0"/>
              <w:autoSpaceDN/>
              <w:jc w:val="center"/>
              <w:textAlignment w:val="auto"/>
              <w:rPr>
                <w:rFonts w:eastAsia="Times New Roman" w:cs="Times New Roman"/>
                <w:b/>
                <w:bCs/>
                <w:color w:val="FF0000"/>
                <w:kern w:val="0"/>
                <w:lang w:val="ru-RU" w:eastAsia="ru-RU" w:bidi="ar-SA"/>
              </w:rPr>
            </w:pPr>
          </w:p>
        </w:tc>
        <w:tc>
          <w:tcPr>
            <w:tcW w:w="2268" w:type="dxa"/>
            <w:tcBorders>
              <w:top w:val="nil"/>
              <w:left w:val="nil"/>
              <w:bottom w:val="nil"/>
              <w:right w:val="nil"/>
            </w:tcBorders>
            <w:shd w:val="clear" w:color="auto" w:fill="auto"/>
            <w:vAlign w:val="bottom"/>
            <w:hideMark/>
          </w:tcPr>
          <w:p w:rsidR="002378C4" w:rsidRPr="002378C4" w:rsidRDefault="002378C4" w:rsidP="002378C4">
            <w:pPr>
              <w:widowControl/>
              <w:suppressAutoHyphens w:val="0"/>
              <w:autoSpaceDN/>
              <w:jc w:val="center"/>
              <w:textAlignment w:val="auto"/>
              <w:rPr>
                <w:rFonts w:eastAsia="Times New Roman" w:cs="Times New Roman"/>
                <w:b/>
                <w:bCs/>
                <w:color w:val="FF0000"/>
                <w:kern w:val="0"/>
                <w:lang w:val="ru-RU" w:eastAsia="ru-RU" w:bidi="ar-SA"/>
              </w:rPr>
            </w:pPr>
          </w:p>
        </w:tc>
        <w:tc>
          <w:tcPr>
            <w:tcW w:w="1804" w:type="dxa"/>
            <w:gridSpan w:val="2"/>
            <w:tcBorders>
              <w:top w:val="nil"/>
              <w:left w:val="nil"/>
              <w:bottom w:val="nil"/>
              <w:right w:val="nil"/>
            </w:tcBorders>
            <w:shd w:val="clear" w:color="auto" w:fill="auto"/>
            <w:vAlign w:val="bottom"/>
            <w:hideMark/>
          </w:tcPr>
          <w:p w:rsidR="002378C4" w:rsidRPr="002378C4" w:rsidRDefault="002378C4" w:rsidP="002378C4">
            <w:pPr>
              <w:widowControl/>
              <w:suppressAutoHyphens w:val="0"/>
              <w:autoSpaceDN/>
              <w:jc w:val="center"/>
              <w:textAlignment w:val="auto"/>
              <w:rPr>
                <w:rFonts w:eastAsia="Times New Roman" w:cs="Times New Roman"/>
                <w:b/>
                <w:bCs/>
                <w:color w:val="FF0000"/>
                <w:kern w:val="0"/>
                <w:lang w:val="ru-RU" w:eastAsia="ru-RU" w:bidi="ar-SA"/>
              </w:rPr>
            </w:pPr>
          </w:p>
        </w:tc>
        <w:tc>
          <w:tcPr>
            <w:tcW w:w="1900" w:type="dxa"/>
            <w:gridSpan w:val="2"/>
            <w:tcBorders>
              <w:top w:val="nil"/>
              <w:left w:val="nil"/>
              <w:bottom w:val="nil"/>
              <w:right w:val="nil"/>
            </w:tcBorders>
            <w:shd w:val="clear" w:color="auto" w:fill="auto"/>
            <w:vAlign w:val="bottom"/>
            <w:hideMark/>
          </w:tcPr>
          <w:p w:rsidR="002378C4" w:rsidRPr="002378C4" w:rsidRDefault="002378C4" w:rsidP="002378C4">
            <w:pPr>
              <w:widowControl/>
              <w:suppressAutoHyphens w:val="0"/>
              <w:autoSpaceDN/>
              <w:jc w:val="center"/>
              <w:textAlignment w:val="auto"/>
              <w:rPr>
                <w:rFonts w:eastAsia="Times New Roman" w:cs="Times New Roman"/>
                <w:b/>
                <w:bCs/>
                <w:color w:val="FF0000"/>
                <w:kern w:val="0"/>
                <w:lang w:val="ru-RU" w:eastAsia="ru-RU" w:bidi="ar-SA"/>
              </w:rPr>
            </w:pPr>
          </w:p>
        </w:tc>
        <w:tc>
          <w:tcPr>
            <w:tcW w:w="1541" w:type="dxa"/>
            <w:tcBorders>
              <w:top w:val="nil"/>
              <w:left w:val="nil"/>
              <w:bottom w:val="nil"/>
              <w:right w:val="nil"/>
            </w:tcBorders>
            <w:shd w:val="clear" w:color="auto" w:fill="auto"/>
            <w:vAlign w:val="bottom"/>
            <w:hideMark/>
          </w:tcPr>
          <w:p w:rsidR="002378C4" w:rsidRPr="002378C4" w:rsidRDefault="002378C4" w:rsidP="002378C4">
            <w:pPr>
              <w:widowControl/>
              <w:suppressAutoHyphens w:val="0"/>
              <w:autoSpaceDN/>
              <w:jc w:val="center"/>
              <w:textAlignment w:val="auto"/>
              <w:rPr>
                <w:rFonts w:eastAsia="Times New Roman" w:cs="Times New Roman"/>
                <w:b/>
                <w:bCs/>
                <w:color w:val="FF0000"/>
                <w:kern w:val="0"/>
                <w:lang w:val="ru-RU" w:eastAsia="ru-RU" w:bidi="ar-SA"/>
              </w:rPr>
            </w:pPr>
          </w:p>
        </w:tc>
      </w:tr>
      <w:tr w:rsidR="002378C4" w:rsidRPr="002378C4" w:rsidTr="00B9118A">
        <w:trPr>
          <w:trHeight w:val="2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8C4" w:rsidRPr="00B9118A"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B9118A">
              <w:rPr>
                <w:rFonts w:eastAsia="Times New Roman" w:cs="Times New Roman"/>
                <w:b/>
                <w:bCs/>
                <w:color w:val="000000"/>
                <w:kern w:val="0"/>
                <w:sz w:val="20"/>
                <w:szCs w:val="20"/>
                <w:lang w:val="ru-RU" w:eastAsia="ru-RU" w:bidi="ar-SA"/>
              </w:rPr>
              <w:t>Наименование кода классификации источников  финансирования дефицита бюджета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B9118A">
              <w:rPr>
                <w:rFonts w:eastAsia="Times New Roman" w:cs="Times New Roman"/>
                <w:b/>
                <w:bCs/>
                <w:color w:val="000000"/>
                <w:kern w:val="0"/>
                <w:sz w:val="20"/>
                <w:szCs w:val="20"/>
                <w:lang w:val="ru-RU" w:eastAsia="ru-RU" w:bidi="ar-SA"/>
              </w:rPr>
              <w:t>Код классификации источников  финансирования дефицита бюджета</w:t>
            </w:r>
          </w:p>
        </w:tc>
        <w:tc>
          <w:tcPr>
            <w:tcW w:w="5245" w:type="dxa"/>
            <w:gridSpan w:val="5"/>
            <w:tcBorders>
              <w:top w:val="single" w:sz="4" w:space="0" w:color="auto"/>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B9118A">
              <w:rPr>
                <w:rFonts w:eastAsia="Times New Roman" w:cs="Times New Roman"/>
                <w:b/>
                <w:bCs/>
                <w:color w:val="000000"/>
                <w:kern w:val="0"/>
                <w:sz w:val="20"/>
                <w:szCs w:val="20"/>
                <w:lang w:val="ru-RU" w:eastAsia="ru-RU" w:bidi="ar-SA"/>
              </w:rPr>
              <w:t>Сумма (руб.)</w:t>
            </w:r>
          </w:p>
        </w:tc>
      </w:tr>
      <w:tr w:rsidR="002378C4" w:rsidRPr="002378C4" w:rsidTr="00B9118A">
        <w:trPr>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378C4" w:rsidRPr="00B9118A" w:rsidRDefault="002378C4" w:rsidP="002378C4">
            <w:pPr>
              <w:widowControl/>
              <w:suppressAutoHyphens w:val="0"/>
              <w:autoSpaceDN/>
              <w:textAlignment w:val="auto"/>
              <w:rPr>
                <w:rFonts w:eastAsia="Times New Roman" w:cs="Times New Roman"/>
                <w:b/>
                <w:bCs/>
                <w:color w:val="000000"/>
                <w:kern w:val="0"/>
                <w:sz w:val="20"/>
                <w:szCs w:val="20"/>
                <w:lang w:val="ru-RU" w:eastAsia="ru-RU" w:bidi="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378C4" w:rsidRPr="00B9118A" w:rsidRDefault="002378C4" w:rsidP="002378C4">
            <w:pPr>
              <w:widowControl/>
              <w:suppressAutoHyphens w:val="0"/>
              <w:autoSpaceDN/>
              <w:textAlignment w:val="auto"/>
              <w:rPr>
                <w:rFonts w:eastAsia="Times New Roman" w:cs="Times New Roman"/>
                <w:b/>
                <w:bCs/>
                <w:color w:val="000000"/>
                <w:kern w:val="0"/>
                <w:sz w:val="20"/>
                <w:szCs w:val="20"/>
                <w:lang w:val="ru-RU" w:eastAsia="ru-RU" w:bidi="ar-SA"/>
              </w:rPr>
            </w:pP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B9118A">
              <w:rPr>
                <w:rFonts w:eastAsia="Times New Roman" w:cs="Times New Roman"/>
                <w:b/>
                <w:bCs/>
                <w:color w:val="000000"/>
                <w:kern w:val="0"/>
                <w:sz w:val="20"/>
                <w:szCs w:val="20"/>
                <w:lang w:val="ru-RU" w:eastAsia="ru-RU" w:bidi="ar-SA"/>
              </w:rPr>
              <w:t>2024 год</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B9118A">
              <w:rPr>
                <w:rFonts w:eastAsia="Times New Roman" w:cs="Times New Roman"/>
                <w:b/>
                <w:bCs/>
                <w:color w:val="000000"/>
                <w:kern w:val="0"/>
                <w:sz w:val="20"/>
                <w:szCs w:val="20"/>
                <w:lang w:val="ru-RU" w:eastAsia="ru-RU" w:bidi="ar-SA"/>
              </w:rPr>
              <w:t>2025 год</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B9118A">
              <w:rPr>
                <w:rFonts w:eastAsia="Times New Roman" w:cs="Times New Roman"/>
                <w:b/>
                <w:bCs/>
                <w:color w:val="000000"/>
                <w:kern w:val="0"/>
                <w:sz w:val="20"/>
                <w:szCs w:val="20"/>
                <w:lang w:val="ru-RU" w:eastAsia="ru-RU" w:bidi="ar-SA"/>
              </w:rPr>
              <w:t>2026 год</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b/>
                <w:bCs/>
                <w:color w:val="000000"/>
                <w:kern w:val="0"/>
                <w:sz w:val="20"/>
                <w:szCs w:val="20"/>
                <w:lang w:val="ru-RU" w:eastAsia="ru-RU" w:bidi="ar-SA"/>
              </w:rPr>
            </w:pPr>
            <w:r w:rsidRPr="00B9118A">
              <w:rPr>
                <w:rFonts w:eastAsia="Times New Roman" w:cs="Times New Roman"/>
                <w:b/>
                <w:bCs/>
                <w:color w:val="000000"/>
                <w:kern w:val="0"/>
                <w:sz w:val="20"/>
                <w:szCs w:val="20"/>
                <w:lang w:val="ru-RU" w:eastAsia="ru-RU" w:bidi="ar-SA"/>
              </w:rPr>
              <w:t>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B9118A">
              <w:rPr>
                <w:rFonts w:eastAsia="Times New Roman" w:cs="Times New Roman"/>
                <w:b/>
                <w:bCs/>
                <w:color w:val="000000"/>
                <w:kern w:val="0"/>
                <w:sz w:val="20"/>
                <w:szCs w:val="20"/>
                <w:lang w:val="ru-RU" w:eastAsia="ru-RU" w:bidi="ar-SA"/>
              </w:rPr>
              <w:t>000 01 00 00 00 00 0000 000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B9118A">
              <w:rPr>
                <w:rFonts w:eastAsia="Times New Roman" w:cs="Times New Roman"/>
                <w:b/>
                <w:bCs/>
                <w:color w:val="000000"/>
                <w:kern w:val="0"/>
                <w:sz w:val="20"/>
                <w:szCs w:val="20"/>
                <w:lang w:val="ru-RU" w:eastAsia="ru-RU" w:bidi="ar-SA"/>
              </w:rPr>
              <w:t>-5 001 201,43</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B9118A">
              <w:rPr>
                <w:rFonts w:eastAsia="Times New Roman" w:cs="Times New Roman"/>
                <w:b/>
                <w:bCs/>
                <w:color w:val="000000"/>
                <w:kern w:val="0"/>
                <w:sz w:val="20"/>
                <w:szCs w:val="20"/>
                <w:lang w:val="ru-RU" w:eastAsia="ru-RU" w:bidi="ar-SA"/>
              </w:rPr>
              <w:t>0,00</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B9118A">
              <w:rPr>
                <w:rFonts w:eastAsia="Times New Roman" w:cs="Times New Roman"/>
                <w:b/>
                <w:bCs/>
                <w:color w:val="000000"/>
                <w:kern w:val="0"/>
                <w:sz w:val="20"/>
                <w:szCs w:val="20"/>
                <w:lang w:val="ru-RU" w:eastAsia="ru-RU" w:bidi="ar-SA"/>
              </w:rPr>
              <w:t>0,00</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 xml:space="preserve"> Кредиты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000 01 02 00 00 00 0000 000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21 833 333,33</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43 666 666,66</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Привлечение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000 01 02 00 00 00 0000 700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21 833 333,33</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43 666 666,66</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Привлечение городскими округами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803 01 02 00 00 04 0000 710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21 833 333,33</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43 666 666,66</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Погашение кредитов, предоставленных кредитными организациями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000 01 02 00 00 00 0000 800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-21 833 333,33</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Погашение городскими округами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000 01 02 00 00 04 0000 810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-21 833 333,33</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Бюджетные кредиты из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 xml:space="preserve">000 01 03 00 00 00 0000 000 </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-21 833 333,33</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-21 833 333,33</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Привлечение бюджетных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000 01 03 01 00 00 0000 700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 xml:space="preserve">Привлечение кредитов из других бюджетов бюджетной системы Российской Федерации бюджетами городских округов в валюте Российской Федерации </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803 01 03 01 00 04 0000 710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000 01 03 01 00 00 0000 800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-21 833 333,33</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-21 833 333,33</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803 01 03 01 00 04 0000 810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-21 833 333,33</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-21 833 333,33</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Изменение остатков средств на счетах по учёту средств бюджета</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000 01 05 00 00 00 0000 000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-5 001 201,43</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000 01 05 00 00 00 0000 500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987 536 778,30</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726 626 370,19</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685 286 124,69</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Увеличение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000 01 05 02 00 00 0000 500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987 536 778,30</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726 626 370,19</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685 286 124,69</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 xml:space="preserve">Увеличение прочих остатков денежных средств бюджетов </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000 01 05 02 01 00 0000 510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987 536 778,30</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726 626 370,19</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685 286 124,69</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lastRenderedPageBreak/>
              <w:t>Увеличение прочих остатков денежных средств бюджетов городских округов</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803 01 05 02 01 04 0000 510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987 536 778,30</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726 626 370,19</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685 286 124,69</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000 01 05 00 00 00 0000 600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982 535 576,87</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726 626 370,19</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685 286 124,69</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000 01 05 02 00 00 0000 600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982 535 576,87</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726 626 370,19</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685 286 124,69</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 xml:space="preserve">Уменьшение прочих остатков денежных средств бюджетов </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000 01 05 02 01 00 0000 610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982 535 576,87</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726 626 370,19</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685 286 124,69</w:t>
            </w:r>
          </w:p>
        </w:tc>
      </w:tr>
      <w:tr w:rsidR="002378C4" w:rsidRPr="002378C4" w:rsidTr="00B9118A">
        <w:trPr>
          <w:trHeight w:val="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Уменьшение прочих остатков денежных средств бюджетов городских округов</w:t>
            </w:r>
          </w:p>
        </w:tc>
        <w:tc>
          <w:tcPr>
            <w:tcW w:w="2268"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803 01 05 02 01 04 0000 610</w:t>
            </w:r>
          </w:p>
        </w:tc>
        <w:tc>
          <w:tcPr>
            <w:tcW w:w="1560" w:type="dxa"/>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982 535 576,87</w:t>
            </w:r>
          </w:p>
        </w:tc>
        <w:tc>
          <w:tcPr>
            <w:tcW w:w="1842"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726 626 370,19</w:t>
            </w:r>
          </w:p>
        </w:tc>
        <w:tc>
          <w:tcPr>
            <w:tcW w:w="1843" w:type="dxa"/>
            <w:gridSpan w:val="2"/>
            <w:tcBorders>
              <w:top w:val="nil"/>
              <w:left w:val="nil"/>
              <w:bottom w:val="single" w:sz="4" w:space="0" w:color="auto"/>
              <w:right w:val="single" w:sz="4" w:space="0" w:color="auto"/>
            </w:tcBorders>
            <w:shd w:val="clear" w:color="auto" w:fill="auto"/>
            <w:vAlign w:val="bottom"/>
            <w:hideMark/>
          </w:tcPr>
          <w:p w:rsidR="002378C4" w:rsidRPr="00B9118A"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B9118A">
              <w:rPr>
                <w:rFonts w:eastAsia="Times New Roman" w:cs="Times New Roman"/>
                <w:color w:val="000000"/>
                <w:kern w:val="0"/>
                <w:sz w:val="20"/>
                <w:szCs w:val="20"/>
                <w:lang w:val="ru-RU" w:eastAsia="ru-RU" w:bidi="ar-SA"/>
              </w:rPr>
              <w:t>685 286 124,69</w:t>
            </w:r>
          </w:p>
        </w:tc>
      </w:tr>
    </w:tbl>
    <w:p w:rsidR="004D73DD" w:rsidRDefault="004D73DD">
      <w:pPr>
        <w:rPr>
          <w:rFonts w:cs="Times New Roman"/>
        </w:rPr>
      </w:pPr>
    </w:p>
    <w:p w:rsidR="002378C4" w:rsidRDefault="002378C4">
      <w:pPr>
        <w:widowControl/>
        <w:suppressAutoHyphens w:val="0"/>
        <w:autoSpaceDN/>
        <w:textAlignment w:val="auto"/>
        <w:rPr>
          <w:rFonts w:cs="Times New Roman"/>
        </w:rPr>
      </w:pPr>
      <w:r>
        <w:rPr>
          <w:rFonts w:cs="Times New Roman"/>
        </w:rPr>
        <w:br w:type="page"/>
      </w:r>
    </w:p>
    <w:tbl>
      <w:tblPr>
        <w:tblW w:w="10915" w:type="dxa"/>
        <w:tblInd w:w="-1026" w:type="dxa"/>
        <w:tblLook w:val="04A0" w:firstRow="1" w:lastRow="0" w:firstColumn="1" w:lastColumn="0" w:noHBand="0" w:noVBand="1"/>
      </w:tblPr>
      <w:tblGrid>
        <w:gridCol w:w="6946"/>
        <w:gridCol w:w="1418"/>
        <w:gridCol w:w="992"/>
        <w:gridCol w:w="1559"/>
      </w:tblGrid>
      <w:tr w:rsidR="002378C4" w:rsidRPr="002378C4" w:rsidTr="00FC365B">
        <w:trPr>
          <w:trHeight w:val="20"/>
        </w:trPr>
        <w:tc>
          <w:tcPr>
            <w:tcW w:w="10915" w:type="dxa"/>
            <w:gridSpan w:val="4"/>
            <w:tcBorders>
              <w:top w:val="nil"/>
              <w:left w:val="nil"/>
              <w:bottom w:val="nil"/>
              <w:right w:val="nil"/>
            </w:tcBorders>
            <w:shd w:val="clear" w:color="auto" w:fill="auto"/>
            <w:hideMark/>
          </w:tcPr>
          <w:p w:rsidR="002378C4" w:rsidRPr="002378C4" w:rsidRDefault="002378C4" w:rsidP="002378C4">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2378C4" w:rsidRPr="002378C4" w:rsidTr="00FC365B">
        <w:trPr>
          <w:trHeight w:val="20"/>
        </w:trPr>
        <w:tc>
          <w:tcPr>
            <w:tcW w:w="10915" w:type="dxa"/>
            <w:gridSpan w:val="4"/>
            <w:tcBorders>
              <w:top w:val="nil"/>
              <w:left w:val="nil"/>
              <w:bottom w:val="nil"/>
              <w:right w:val="nil"/>
            </w:tcBorders>
            <w:shd w:val="clear" w:color="auto" w:fill="auto"/>
            <w:hideMark/>
          </w:tcPr>
          <w:p w:rsidR="002378C4" w:rsidRPr="002378C4" w:rsidRDefault="002378C4" w:rsidP="002378C4">
            <w:pPr>
              <w:widowControl/>
              <w:suppressAutoHyphens w:val="0"/>
              <w:autoSpaceDN/>
              <w:jc w:val="right"/>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Приложение 3    </w:t>
            </w:r>
            <w:r w:rsidRPr="002378C4">
              <w:rPr>
                <w:rFonts w:eastAsia="Times New Roman" w:cs="Times New Roman"/>
                <w:color w:val="000000"/>
                <w:kern w:val="0"/>
                <w:sz w:val="20"/>
                <w:szCs w:val="20"/>
                <w:lang w:val="ru-RU" w:eastAsia="ru-RU" w:bidi="ar-SA"/>
              </w:rPr>
              <w:br/>
              <w:t>к решению городской Думы</w:t>
            </w:r>
            <w:r w:rsidRPr="002378C4">
              <w:rPr>
                <w:rFonts w:eastAsia="Times New Roman" w:cs="Times New Roman"/>
                <w:color w:val="000000"/>
                <w:kern w:val="0"/>
                <w:sz w:val="20"/>
                <w:szCs w:val="20"/>
                <w:lang w:val="ru-RU" w:eastAsia="ru-RU" w:bidi="ar-SA"/>
              </w:rPr>
              <w:br/>
              <w:t xml:space="preserve">                                                                                                                                            городского округа Вичуга седьмого созыва</w:t>
            </w:r>
            <w:r w:rsidRPr="002378C4">
              <w:rPr>
                <w:rFonts w:eastAsia="Times New Roman" w:cs="Times New Roman"/>
                <w:color w:val="000000"/>
                <w:kern w:val="0"/>
                <w:sz w:val="20"/>
                <w:szCs w:val="20"/>
                <w:lang w:val="ru-RU" w:eastAsia="ru-RU" w:bidi="ar-SA"/>
              </w:rPr>
              <w:br/>
              <w:t xml:space="preserve"> "О бюджете городского округа Вичуга  на 2024 год</w:t>
            </w:r>
            <w:r w:rsidRPr="002378C4">
              <w:rPr>
                <w:rFonts w:eastAsia="Times New Roman" w:cs="Times New Roman"/>
                <w:color w:val="000000"/>
                <w:kern w:val="0"/>
                <w:sz w:val="20"/>
                <w:szCs w:val="20"/>
                <w:lang w:val="ru-RU" w:eastAsia="ru-RU" w:bidi="ar-SA"/>
              </w:rPr>
              <w:br/>
              <w:t xml:space="preserve">и на плановый период 2025 и 2026 годов"                                                                                                                                                                                                                                                                                                                             </w:t>
            </w:r>
            <w:r w:rsidRPr="002378C4">
              <w:rPr>
                <w:rFonts w:eastAsia="Times New Roman" w:cs="Times New Roman"/>
                <w:color w:val="000000"/>
                <w:kern w:val="0"/>
                <w:sz w:val="20"/>
                <w:szCs w:val="20"/>
                <w:lang w:val="ru-RU" w:eastAsia="ru-RU" w:bidi="ar-SA"/>
              </w:rPr>
              <w:br/>
              <w:t xml:space="preserve">от 21 декабря 2023 № 47   </w:t>
            </w:r>
          </w:p>
        </w:tc>
      </w:tr>
      <w:tr w:rsidR="002378C4" w:rsidRPr="002378C4" w:rsidTr="00FC365B">
        <w:trPr>
          <w:trHeight w:val="20"/>
        </w:trPr>
        <w:tc>
          <w:tcPr>
            <w:tcW w:w="10915" w:type="dxa"/>
            <w:gridSpan w:val="4"/>
            <w:tcBorders>
              <w:top w:val="nil"/>
              <w:left w:val="nil"/>
              <w:bottom w:val="nil"/>
              <w:right w:val="nil"/>
            </w:tcBorders>
            <w:shd w:val="clear" w:color="auto" w:fill="auto"/>
            <w:vAlign w:val="bottom"/>
            <w:hideMark/>
          </w:tcPr>
          <w:p w:rsidR="00B9118A" w:rsidRDefault="00B9118A" w:rsidP="002378C4">
            <w:pPr>
              <w:widowControl/>
              <w:suppressAutoHyphens w:val="0"/>
              <w:autoSpaceDN/>
              <w:jc w:val="center"/>
              <w:textAlignment w:val="auto"/>
              <w:rPr>
                <w:rFonts w:eastAsia="Times New Roman" w:cs="Times New Roman"/>
                <w:b/>
                <w:bCs/>
                <w:color w:val="000000"/>
                <w:kern w:val="0"/>
                <w:lang w:eastAsia="ru-RU" w:bidi="ar-SA"/>
              </w:rPr>
            </w:pPr>
            <w:bookmarkStart w:id="1" w:name="RANGE!A3:D468"/>
          </w:p>
          <w:p w:rsidR="002378C4" w:rsidRPr="002378C4" w:rsidRDefault="002378C4" w:rsidP="002378C4">
            <w:pPr>
              <w:widowControl/>
              <w:suppressAutoHyphens w:val="0"/>
              <w:autoSpaceDN/>
              <w:jc w:val="center"/>
              <w:textAlignment w:val="auto"/>
              <w:rPr>
                <w:rFonts w:eastAsia="Times New Roman" w:cs="Times New Roman"/>
                <w:b/>
                <w:bCs/>
                <w:color w:val="000000"/>
                <w:kern w:val="0"/>
                <w:lang w:val="ru-RU" w:eastAsia="ru-RU" w:bidi="ar-SA"/>
              </w:rPr>
            </w:pPr>
            <w:r w:rsidRPr="002378C4">
              <w:rPr>
                <w:rFonts w:eastAsia="Times New Roman" w:cs="Times New Roman"/>
                <w:b/>
                <w:bCs/>
                <w:color w:val="000000"/>
                <w:kern w:val="0"/>
                <w:lang w:val="ru-RU" w:eastAsia="ru-RU" w:bidi="ar-SA"/>
              </w:rPr>
              <w:t xml:space="preserve">Распределение бюджетных ассигнований по целевым статьям (муниципальным программам городского округа Вичуга и непрограммным направлениям деятельности), группам видов расходов классификации расходов бюджета городского округа Вичуга на 2024 год   </w:t>
            </w:r>
            <w:bookmarkEnd w:id="1"/>
          </w:p>
        </w:tc>
      </w:tr>
      <w:tr w:rsidR="002378C4" w:rsidRPr="002378C4" w:rsidTr="00FC365B">
        <w:trPr>
          <w:trHeight w:val="20"/>
        </w:trPr>
        <w:tc>
          <w:tcPr>
            <w:tcW w:w="10915" w:type="dxa"/>
            <w:gridSpan w:val="4"/>
            <w:tcBorders>
              <w:top w:val="nil"/>
              <w:left w:val="nil"/>
              <w:bottom w:val="nil"/>
              <w:right w:val="nil"/>
            </w:tcBorders>
            <w:shd w:val="clear" w:color="auto" w:fill="auto"/>
            <w:noWrap/>
            <w:vAlign w:val="bottom"/>
            <w:hideMark/>
          </w:tcPr>
          <w:p w:rsidR="002378C4" w:rsidRPr="002378C4" w:rsidRDefault="002378C4" w:rsidP="002378C4">
            <w:pPr>
              <w:widowControl/>
              <w:suppressAutoHyphens w:val="0"/>
              <w:autoSpaceDN/>
              <w:jc w:val="center"/>
              <w:textAlignment w:val="auto"/>
              <w:rPr>
                <w:rFonts w:ascii="Arial CYR" w:eastAsia="Times New Roman" w:hAnsi="Arial CYR" w:cs="Arial CYR"/>
                <w:b/>
                <w:bCs/>
                <w:color w:val="000000"/>
                <w:kern w:val="0"/>
                <w:lang w:val="ru-RU" w:eastAsia="ru-RU" w:bidi="ar-SA"/>
              </w:rPr>
            </w:pPr>
            <w:r w:rsidRPr="002378C4">
              <w:rPr>
                <w:rFonts w:ascii="Arial CYR" w:eastAsia="Times New Roman" w:hAnsi="Arial CYR" w:cs="Arial CYR"/>
                <w:b/>
                <w:bCs/>
                <w:color w:val="000000"/>
                <w:kern w:val="0"/>
                <w:lang w:val="ru-RU" w:eastAsia="ru-RU" w:bidi="ar-SA"/>
              </w:rPr>
              <w:t> </w:t>
            </w:r>
          </w:p>
        </w:tc>
      </w:tr>
      <w:tr w:rsidR="002378C4" w:rsidRPr="002378C4" w:rsidTr="00FC365B">
        <w:trPr>
          <w:trHeight w:val="20"/>
        </w:trPr>
        <w:tc>
          <w:tcPr>
            <w:tcW w:w="10915" w:type="dxa"/>
            <w:gridSpan w:val="4"/>
            <w:tcBorders>
              <w:top w:val="nil"/>
              <w:left w:val="nil"/>
              <w:bottom w:val="nil"/>
              <w:right w:val="nil"/>
            </w:tcBorders>
            <w:shd w:val="clear" w:color="auto" w:fill="auto"/>
            <w:vAlign w:val="bottom"/>
            <w:hideMark/>
          </w:tcPr>
          <w:p w:rsidR="002378C4" w:rsidRPr="002378C4" w:rsidRDefault="002378C4" w:rsidP="002378C4">
            <w:pPr>
              <w:widowControl/>
              <w:suppressAutoHyphens w:val="0"/>
              <w:autoSpaceDN/>
              <w:textAlignment w:val="auto"/>
              <w:rPr>
                <w:rFonts w:ascii="Arial CYR" w:eastAsia="Times New Roman" w:hAnsi="Arial CYR" w:cs="Arial CYR"/>
                <w:color w:val="000000"/>
                <w:kern w:val="0"/>
                <w:sz w:val="20"/>
                <w:szCs w:val="20"/>
                <w:lang w:val="ru-RU" w:eastAsia="ru-RU" w:bidi="ar-SA"/>
              </w:rPr>
            </w:pPr>
            <w:r w:rsidRPr="002378C4">
              <w:rPr>
                <w:rFonts w:ascii="Arial CYR" w:eastAsia="Times New Roman" w:hAnsi="Arial CYR" w:cs="Arial CYR"/>
                <w:color w:val="000000"/>
                <w:kern w:val="0"/>
                <w:sz w:val="20"/>
                <w:szCs w:val="20"/>
                <w:lang w:val="ru-RU" w:eastAsia="ru-RU" w:bidi="ar-SA"/>
              </w:rPr>
              <w:t> </w:t>
            </w:r>
          </w:p>
        </w:tc>
      </w:tr>
      <w:tr w:rsidR="002378C4" w:rsidRPr="002378C4" w:rsidTr="00FC365B">
        <w:trPr>
          <w:trHeight w:val="20"/>
        </w:trPr>
        <w:tc>
          <w:tcPr>
            <w:tcW w:w="10915" w:type="dxa"/>
            <w:gridSpan w:val="4"/>
            <w:tcBorders>
              <w:top w:val="nil"/>
              <w:left w:val="nil"/>
              <w:bottom w:val="nil"/>
              <w:right w:val="nil"/>
            </w:tcBorders>
            <w:shd w:val="clear" w:color="auto" w:fill="auto"/>
            <w:noWrap/>
            <w:vAlign w:val="bottom"/>
            <w:hideMark/>
          </w:tcPr>
          <w:p w:rsidR="002378C4" w:rsidRPr="002378C4" w:rsidRDefault="002378C4" w:rsidP="002378C4">
            <w:pPr>
              <w:widowControl/>
              <w:suppressAutoHyphens w:val="0"/>
              <w:autoSpaceDN/>
              <w:jc w:val="right"/>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(рублей)</w:t>
            </w:r>
          </w:p>
        </w:tc>
      </w:tr>
      <w:tr w:rsidR="002378C4" w:rsidRPr="002378C4" w:rsidTr="00FC365B">
        <w:trPr>
          <w:trHeight w:val="230"/>
        </w:trPr>
        <w:tc>
          <w:tcPr>
            <w:tcW w:w="694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Наименование</w:t>
            </w:r>
          </w:p>
        </w:tc>
        <w:tc>
          <w:tcPr>
            <w:tcW w:w="141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Целевая статья </w:t>
            </w:r>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Группы видов расходов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Сумма на 2024 год</w:t>
            </w:r>
          </w:p>
        </w:tc>
      </w:tr>
      <w:tr w:rsidR="002378C4" w:rsidRPr="002378C4" w:rsidTr="00FC365B">
        <w:trPr>
          <w:trHeight w:val="230"/>
        </w:trPr>
        <w:tc>
          <w:tcPr>
            <w:tcW w:w="6946" w:type="dxa"/>
            <w:vMerge/>
            <w:tcBorders>
              <w:top w:val="single" w:sz="4" w:space="0" w:color="000000"/>
              <w:left w:val="single" w:sz="4" w:space="0" w:color="000000"/>
              <w:bottom w:val="nil"/>
              <w:right w:val="single" w:sz="4" w:space="0" w:color="000000"/>
            </w:tcBorders>
            <w:vAlign w:val="center"/>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p>
        </w:tc>
        <w:tc>
          <w:tcPr>
            <w:tcW w:w="1418" w:type="dxa"/>
            <w:vMerge/>
            <w:tcBorders>
              <w:top w:val="single" w:sz="4" w:space="0" w:color="000000"/>
              <w:left w:val="single" w:sz="4" w:space="0" w:color="000000"/>
              <w:bottom w:val="nil"/>
              <w:right w:val="single" w:sz="4" w:space="0" w:color="000000"/>
            </w:tcBorders>
            <w:vAlign w:val="center"/>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p>
        </w:tc>
        <w:tc>
          <w:tcPr>
            <w:tcW w:w="992" w:type="dxa"/>
            <w:vMerge/>
            <w:tcBorders>
              <w:top w:val="single" w:sz="4" w:space="0" w:color="000000"/>
              <w:left w:val="single" w:sz="4" w:space="0" w:color="000000"/>
              <w:bottom w:val="nil"/>
              <w:right w:val="single" w:sz="4" w:space="0" w:color="000000"/>
            </w:tcBorders>
            <w:vAlign w:val="center"/>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p>
        </w:tc>
      </w:tr>
      <w:tr w:rsidR="002378C4" w:rsidRPr="002378C4" w:rsidTr="00FC365B">
        <w:trPr>
          <w:trHeight w:val="20"/>
        </w:trPr>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Муниципальная программа "Развитие системы образования городского округа Вичуга"</w:t>
            </w:r>
          </w:p>
        </w:tc>
        <w:tc>
          <w:tcPr>
            <w:tcW w:w="1418" w:type="dxa"/>
            <w:tcBorders>
              <w:top w:val="single" w:sz="4" w:space="0" w:color="000000"/>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0100000000</w:t>
            </w:r>
          </w:p>
        </w:tc>
        <w:tc>
          <w:tcPr>
            <w:tcW w:w="992" w:type="dxa"/>
            <w:tcBorders>
              <w:top w:val="single" w:sz="4" w:space="0" w:color="000000"/>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552 484 438,43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"Развитие дошкольного образования детей"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205 474 016,58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"Дошкольное образование детей. Присмотр и уход за детьми"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183 437 174,47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Дошкольное образование детей. Присмотр и уход за детьми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0110100016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70 007 028,47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0110100016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70 007 028,47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0110180100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3 186 990,00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0110180100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3 186 990,00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0110180170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110 243 156,00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0110180170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110 243 156,00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"Содействие развитию дошкольного образования"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0110200000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22 036 842,11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0110220048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0110220048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Оснащение прогулочных площадок муниципальных образовательных организаций, реализующих программу дошкольного образования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01102S1120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01102S1120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01102S1950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6 600 000,00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01102S1950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6 600 000,00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01102S8900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14 736 842,11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01102S8900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14 736 842,11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"Развитие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236 391 332,03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"Начальное общее, основное общее и среднее общее образование"</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177 606 501,27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 xml:space="preserve">      Начальное общее, основное общее и среднее общее образование</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0120100017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30 101 059,27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0120100017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30 101 059,27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0120150502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182 280,00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0120150502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182 280,00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0120180150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121 538 354,00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0120180150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121 538 354,00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0120181090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6 358 968,00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0120181090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6 358 968,00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01201L3031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19 425 840,00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01201L3031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19 425 840,00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"Содействие развитию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0120200000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54 713 674,52</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w:t>
            </w:r>
            <w:r w:rsidRPr="002378C4">
              <w:rPr>
                <w:rFonts w:eastAsia="Times New Roman" w:cs="Times New Roman"/>
                <w:color w:val="000000"/>
                <w:kern w:val="0"/>
                <w:sz w:val="20"/>
                <w:szCs w:val="20"/>
                <w:lang w:val="ru-RU" w:eastAsia="ru-RU" w:bidi="ar-SA"/>
              </w:rPr>
              <w:lastRenderedPageBreak/>
              <w:t>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0120289700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1 358 689,64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0120289700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1 358 689,64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Капитальный ремонт объектов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01202S1020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40 982 484,88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01202S1020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40 982 484,88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01202S1950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12 000 000,00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01202S1950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12 000 000,00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Разработка (корректировка) проектной документации на капитальный ремонт объектов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01202S8800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372 500,00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01202S8800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372 500,00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"Региональный проект "Модернизация школьной системы образования"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0120300000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01203L7502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01203L7502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"Региональный проект "Успех каждого ребенка"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012E200000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2 472 502,26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012E250981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2 472 502,26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012E250981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2 472 502,26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"Региональный проект "Патриотическое воспитание граждан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012EВ00000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1 598 653,98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012EВ51792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1 598 653,98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012EВ51792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1 598 653,98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"Развитие дополнительного образования детей"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0130000000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16 263 592,50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"Дополнительное образование детей"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0130100000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15 994 187,14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дополнительных общеобразовательных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0130100018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11 558 087,60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0130100018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11 558 087,60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0130100019</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763 924,54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0130100019</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763 924,54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функционирования модели персонифицированного финансирования дополнительного образования детей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0130100041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3 672 175,00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0130100041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3 672 175,00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0130100041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"Содействие развитию дополнительного образования"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0130200000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180 000,00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Укрепление материально-технической базы объектов дополнительного образования детей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0130200060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180 000,00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0130200060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180 000,00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"Региональный проект "Успех каждого ребенка"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013E200000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89 405,36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013E251710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89 405,36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013E251710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89 405,36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"Развитие дополнительного образования в сфере культуры и искусства"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0140000000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28 454 880,06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"Дополнительное образование в сфере культуры и искусства"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0140100000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28 454 880,06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Дополнительное образование в сфере культуры и искусства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0140100020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28 454 880,06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0140100020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28 454 880,06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"Организация отдыха детей в каникулярное время в 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0160000000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4 505 218,40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"Организация отдыха и оздоровления детей"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0160100000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4 505 218,40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Организация отдыха детей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0160100023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3 378 022,40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0160100023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3 378 022,40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0160180200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89 460,00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0160180200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89 460,00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01601S0190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1 037 736,00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01601S0190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1 037 736,00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"Обеспечение выполнения функций Муниципального казённого учреждения "Финансово-методический центр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0170000000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21 780 742,67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"Обеспечение выполнения функций Муниципального казённого учреждения "Финансово-методический центр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0170100000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21 780 742,67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"Финансово-методический центр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0170100024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21 780 742,67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0170100024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19 387 698,46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0170100024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2 373 644,21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0170100024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19 400,00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"Создание современных условий обучения в муниципальных учреждениях"</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01В0000000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12 470 947,04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01В0100000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12 470 947,04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01В0100025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5 957 890,00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01В0100025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5 957 890,00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01В0100026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6 060 042,04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01В0100026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6 060 042,04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w:t>
            </w:r>
            <w:r w:rsidRPr="002378C4">
              <w:rPr>
                <w:rFonts w:eastAsia="Times New Roman" w:cs="Times New Roman"/>
                <w:color w:val="000000"/>
                <w:kern w:val="0"/>
                <w:sz w:val="20"/>
                <w:szCs w:val="20"/>
                <w:lang w:val="ru-RU" w:eastAsia="ru-RU" w:bidi="ar-SA"/>
              </w:rPr>
              <w:lastRenderedPageBreak/>
              <w:t>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01В0100027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453 015,00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01В0100027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453 015,00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01В0100053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01В0100053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"Предоставление мер социальной поддержки в сфере образования"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01Г0000000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27 143 709,15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"Предоставление мер социальной поддержки в сфере образования"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01Г0100000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27 143 709,15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Организация питания обучающихся с ограниченными возможностями здоровья в муниципальных общеобразовательных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01Г0100029</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875 301,26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01Г0100029</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875 301,26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01Г0180110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3 070 839,83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01Г0180110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3 070 839,83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01Г0181400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4 270 000,00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01Г0181400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01Г0181400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4 270 000,00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01Г01L3041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15 977 818,06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01Г01L3041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15 977 818,06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01Г01S1290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2 949 750,00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01Г01S1290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2 949 750,00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Муниципальная программа "Развитие культуры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0200000000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78 696 637,78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"Организация культурного досуга и отдыха населения"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0210000000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58 544 022,71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"Организация культурного досуга и отдыха населения"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0210100000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45 912 443,76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Организация культурного досуга и отдыха населения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0210100032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45 912 443,76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0210100032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45 912 443,76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"Создание и укрепление материально-технической базы учреждений культурно-досугового типа"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0210200000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12 631 578,95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Укрепление материально-технической базы муниципальных учреждений культуры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02102S1980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12 631 578,95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02102S1980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12 631 578,95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"Библиотечно-информационное обслуживание населения"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0220000000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8 431 376,19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"Библиотечно- информационное обслуживание населения"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0220100000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8 431 376,19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Библиотечно-информационное обслуживание населения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0220100033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8 332 618,96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0220100033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8 332 618,96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Государственная поддержка отрасли культуры (Реализация мероприятий по модернизации библиотек в части комплектования книжных фондов </w:t>
            </w:r>
            <w:r w:rsidRPr="002378C4">
              <w:rPr>
                <w:rFonts w:eastAsia="Times New Roman" w:cs="Times New Roman"/>
                <w:color w:val="000000"/>
                <w:kern w:val="0"/>
                <w:sz w:val="20"/>
                <w:szCs w:val="20"/>
                <w:lang w:val="ru-RU" w:eastAsia="ru-RU" w:bidi="ar-SA"/>
              </w:rPr>
              <w:lastRenderedPageBreak/>
              <w:t>библиотек муниципальных образований)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02201L5191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98 757,23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02201L5191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98 757,23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"Музейно-выставочная деятельность"</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0230000000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6 354 320,77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"Музейно-выставочная деятельность"</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0230100000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5 242 624,86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Музейно-выставочная деятельность</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0230100034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5 242 624,86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0230100034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5 242 624,86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"Региональный проект "Культурная среда"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023A100000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1 111 695,91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Техническое оснащение региональных и муниципальных музеев (Техническое оснащение муниципальных музеев)</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023A155901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1 111 695,91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023A155901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1 111 695,91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"Обеспечение выполнения функций централизованной бухгалтерии Отдела культуры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0240000000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3 626 632,14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0240100000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3 626 632,14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0240100035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3 626 632,14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0240100035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2 976 940,56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0240100035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649 691,58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"Развитие архивного дела"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0250000000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1 740 285,97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мероприятия "Формирование и развитие архивных фондов"</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0250100000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1 740 285,97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Формирование и развитие архивных фондов</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0250100036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1 740 285,97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0250100036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1 740 285,97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Муниципальная программа "Развитие физической культуры и спорта в городском округе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0300000000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80 997 190,61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"Организация досуга населения в области физической культуры и спорта"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0310000000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13 979 662,69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"Организация досуга населения в области физической культуры и спорта"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0310100000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13 979 662,69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Организация физкультурно-спортивной работы по месту жительства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0310100037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12 642 689,69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0310100037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12 642 689,69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Организация и проведение официальных физкультурно-оздоровительных и спортивных мероприятий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0310100038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1 336 973,00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0310100038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248 000,00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0310100038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1 052 973,00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0310100038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36 000,00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"Обеспечение выполнения функций централизованной бухгалтерии Комитета по физической культуре и спорту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0320000000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2 062 461,59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0320100000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2 062 461,59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0320100039</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2 062 461,59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w:t>
            </w:r>
            <w:r w:rsidRPr="002378C4">
              <w:rPr>
                <w:rFonts w:eastAsia="Times New Roman" w:cs="Times New Roman"/>
                <w:color w:val="000000"/>
                <w:kern w:val="0"/>
                <w:sz w:val="20"/>
                <w:szCs w:val="20"/>
                <w:lang w:val="ru-RU" w:eastAsia="ru-RU" w:bidi="ar-SA"/>
              </w:rPr>
              <w:lastRenderedPageBreak/>
              <w:t>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0320100039</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1 612 761,59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0320100039</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449 700,00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"Развитие системы подготовки спортивного резерва"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0330000000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64 573 326,33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"Реализация программ спортивной подготовки и мероприятия по их реализации в муниципальных организациях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0330100000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61 092 108,85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дополнительных общеразвивающих программ по видам спорта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0330100040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1 023 073,57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0330100040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1 023 073,57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дополнительных образовательных программ спортивной подготовки по видам спорта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0330100054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59 016 403,70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0330100054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59 016 403,70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03301S1950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1 052 631,58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03301S1950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1 052 631,58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0330200000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3 453 720,00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Капитальный ремонт зданий учреждений, реализующих дополнительные образовательные программы спортивной подготовки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03302S2500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3 453 720,00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03302S2500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3 453 720,00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"Региональный проект "Спорт - норма жизни"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033P500000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27 497,48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Государственная поддержка организаций, входящих в систему спортивной подготовки (Поддержка организаций, входящих в систему спортивной подготовки)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033P550812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27 497,48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033P550812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27 497,48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"Создание современных условий обучения в муниципальных учреждениях"</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03В0000000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381 740,00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03В0100000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381 740,00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03В0100055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381 740,00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03В0100055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381 740,00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Муниципальная программа "Экономическое развитие  и инновационная экономика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0400000000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0410000000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0410300000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0410360016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0410360016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Муниципальная программа "Обеспечение доступным и комфортным жильём, объектами инженерной инфраструктуры и услугами жилищно-коммунального хозяйства населения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0500000000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15 897 103,85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"Обеспечение жильем молодых семей, в том числе предоставление земельных участков для строительства жилых домов"</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0510000000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1 589 903,51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мероприятие"Обеспечение жильем молодых семей"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0510100000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1 589 903,51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социальных выплат молодым семьям на приобретение (строительство) жилого помещения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05101L4970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822 363,89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05101L4970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822 363,89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социальных выплат молодым семьям на приобретение (строительство) жилого помещения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05101Д4970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767 539,62</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05101Д4970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767 539,62</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"Государственная и муниципальная поддержка граждан в сфере ипотечного жилищного кредитования"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0520000000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236 353,81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"Поддержка граждан в сфере ипотечного жилищного кредитования"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0520100000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236 353,81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05201S3100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236 353,81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05201S3100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236 353,81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0530000000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533 700,00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0530100000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533 700,00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0530120028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533 700,00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0530120028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533 700,00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"Модернизация объектов коммунальной инфраструктуры и обеспечение функционирования систем жизнеобеспечения"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0540000000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8 768 178,64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"Модернизация объектов коммунальной инфраструктуры и обеспечение функционирования систем жизнеобеспечения"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0540100000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8 768 178,64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мероприятий по модернизации объектов коммунальной инфраструктуры</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05401S6800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8 768 178,64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05401S6800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6 964 178,65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Капитальные вложения в объекты государственной (муниципальной) собственности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05401S6800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1 803 999,99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0550000000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0550100000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0550120031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0550120031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помещений"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0560000000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4 668 967,89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"Предоставление жилых помещений детям-сиротам </w:t>
            </w:r>
            <w:r w:rsidRPr="002378C4">
              <w:rPr>
                <w:rFonts w:eastAsia="Times New Roman" w:cs="Times New Roman"/>
                <w:color w:val="000000"/>
                <w:kern w:val="0"/>
                <w:sz w:val="20"/>
                <w:szCs w:val="20"/>
                <w:lang w:val="ru-RU" w:eastAsia="ru-RU" w:bidi="ar-SA"/>
              </w:rPr>
              <w:lastRenderedPageBreak/>
              <w:t>и детям, оставшимся без попечения родителей, лицам из их числа по договорам найма специализированных помещений"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0560100000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4 668 967,89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05601Д0820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4 668 967,89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Капитальные вложения в объекты государственной (муниципальной) собственности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05601Д0820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4 668 967,89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Муниципальная программа "Долгосрочная сбалансированность и устойчивость бюджетной системы"</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0600000000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65 500,00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"Управление муниципальным долгом"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0610000000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65 500,00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"Обслуживание муниципального долга"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0610100000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65 500,00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Обслуживание муниципального долга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0610120032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65 500,00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Обслуживание государственного (муниципального) долга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0610120032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65 500,00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Муниципальная программа "Совершенствование системы местного самоуправления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0700000000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58 270 464,48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"Обеспечение деятельности администрации городского округа Вичуга, её отраслевых (функциональных) органов, структурных подразделений и муниципальных казённых учреждений, обеспечивающих деятельность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52 335 155,86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"Обеспечение деятельности администрации городского округа Вичуга, её отраслевых (функциональных) органов, структурных подразделений и муниципальных казённых учреждений, обеспечивающих деятельность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52 335 155,86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деятельности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19 972 352,83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19 964 152,83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8 200,00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деятельности Финансового отдела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6 063 955,81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5 833 455,81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230 500,00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деятельности Комитета по управлению имуществом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4 016 891,08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3 863 691,08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151 200,00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"Управление административными зданиями и транспортом"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13 938 899,93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7 391 634,38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6 454 164,55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93 101,00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деятельности Отдела образования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3 101 934,63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2378C4">
              <w:rPr>
                <w:rFonts w:eastAsia="Times New Roman" w:cs="Times New Roman"/>
                <w:color w:val="000000"/>
                <w:kern w:val="0"/>
                <w:sz w:val="20"/>
                <w:szCs w:val="20"/>
                <w:lang w:val="ru-RU" w:eastAsia="ru-RU" w:bidi="ar-SA"/>
              </w:rPr>
              <w:lastRenderedPageBreak/>
              <w:t>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0710100046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3 101 934,63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деятельности Отдела культуры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1 545 515,92</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1 545 515,92</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деятельности Комитета по физической культуре и спорту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1 545 515,92</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0710100048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1 545 515,92</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Пенсионное обеспечение лиц, замещавших выборные муниципальные должности на постоянной основе, муниципальные должности муниципальной службы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0710110010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792 080,88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0710110010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792 080,88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Осуществление отдельных государственных полномочий в сфере административных правонарушений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0710180350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15 005,00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0710180350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15 005,00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Осуществление полномочий по созданию и организации деятельности комиссий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0710180360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1 343 003,86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0710180360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1 288 674,03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0710180360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54 329,83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"Повышение качества и доступности предоставления государственных и муниципальных услуг"</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0730000000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5 409 009,62</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0730100000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5 409 009,62</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0730100049</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4 289 450,62</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0730100049</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4 289 450,62</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0730182910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1 119 559,00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0730182910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1 119 559,00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"Программа развития муниципальной службы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0740000000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40 900,00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"Организация профессионального образования и дополнительного профессионального образования в органах местного самоуправления лиц, замещающих муниципальные должности, должности муниципальной службы и лиц, не замещающих должности муниципальной службы и не являющихся муниципальными служащими"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0740100000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40 900,00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0740190018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40 900,00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0740190018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40 900,00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"Содержание и совершенствование информационно-технической базы в органах местного самоуправления"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0750000000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485 399,00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"Содержание и совершенствование информационно-технической базы в органах местного самоуправления"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0750100000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485 399,00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Содержание и совершенствование информационно-технической базы в </w:t>
            </w:r>
            <w:r w:rsidRPr="002378C4">
              <w:rPr>
                <w:rFonts w:eastAsia="Times New Roman" w:cs="Times New Roman"/>
                <w:color w:val="000000"/>
                <w:kern w:val="0"/>
                <w:sz w:val="20"/>
                <w:szCs w:val="20"/>
                <w:lang w:val="ru-RU" w:eastAsia="ru-RU" w:bidi="ar-SA"/>
              </w:rPr>
              <w:lastRenderedPageBreak/>
              <w:t>органах местного самоуправления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0750190021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485 399,00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0750190021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485 399,00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Муниципальная программа "Обеспечение безопасности населения и профилактика наркомании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0800000000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6 241 255,96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"Предупреждение и ликвидация чрезвычайных ситуаций"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0810000000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6 121 255,96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"Предупреждение и ликвидация чрезвычайных ситуаций"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0810100000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6 121 255,96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"Управление по делам гражданской обороны и чрезвычайным ситуациям городского округа Вичуга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0810100050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6 121 255,96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0810100050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5 680 157,61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0810100050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438 042,35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0810100050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3 056,00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"Профилактика правонарушений и противодействие терроризму и экстремизму"</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0820000000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"Профилактика правонарушений и противодействие терроризму и экстремизму"</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0820100000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Модернизация и развитие системы видеонаблюдения в общественных местах</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0820120033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0820120033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Выплата единовременного вознаграждения гражданам за добровольную сдачу незаконно хранящегося оружия, боеприпасов, взрывчатых веществ, взрывных устройств</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0820190020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0820190020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Оказание мер поддержки народных дружинников, участвующих в охране общественного порядка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0820190022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0820190022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0820190022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Муниципальная программа "Социальная поддержка населения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0900000000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1 546 956,00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"Поддержка отдельных категорий жителей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0910000000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252 256,00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"Поддержка отдельных категорий жителей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0910100000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252 256,00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ежемесячной денежной выплаты лицам, удостоенных звания "Почетный гражданин города Вичуги"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0910110012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248 256,00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0910110012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248 256,00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мероприятия по поддержке лиц, удостоенных звания "Почетный гражданин города Вичуги"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0910110013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0910110013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0910110013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"Поддержка социально ориентированных некоммерческих организаций"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0920000000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395 200,00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"Поддержка социально ориентированных некоммерческих организаций"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0920100000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395 200,00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Субсидия на муниципальную поддержку общественных организаций, зарегистрированных и действующих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0920160017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395 200,00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0920160017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395 200,00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"Организация акций и мероприятий для граждан, </w:t>
            </w:r>
            <w:r w:rsidRPr="002378C4">
              <w:rPr>
                <w:rFonts w:eastAsia="Times New Roman" w:cs="Times New Roman"/>
                <w:color w:val="000000"/>
                <w:kern w:val="0"/>
                <w:sz w:val="20"/>
                <w:szCs w:val="20"/>
                <w:lang w:val="ru-RU" w:eastAsia="ru-RU" w:bidi="ar-SA"/>
              </w:rPr>
              <w:lastRenderedPageBreak/>
              <w:t>нуждающихся в особом внимании"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0930000000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151 500,00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"Проведение акций и мероприятий для отдельных категорий"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0930100000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151 500,00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Проведение акций и мероприятий для отдельных категорий граждан, нуждающихся в особом внимании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0930110014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136 500,00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0930110014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136 500,00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Поддержка граждан с ограниченными возможностями здоровья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0930110015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0930110015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"Оказание мер социальной поддержки медицинским работникам ОБУЗ "Вичугская ЦРБ""</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0940000000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748 000,00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"Оказание мер социальной поддержки медицинским работникам ОБУЗ "Вичугская ЦРБ""</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0940100000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748 000,00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Социальная поддержка медицинских работников ОБУЗ "Вичугская ЦРБ"</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0940110016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0940110016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Выплата доплат к стипендиям студентам, успешно обучающимся в учреждениях высшего образования по договорам целевой подготовки специалистов</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0940110017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48 000,00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0940110017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48 000,00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Муниципальная программа "Повышение эффективности реализации молодежной политики и средств массовой информации в городском округе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2 270 868,70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"Молодежь Вичуги"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1010000000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271 600,00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"Проведение мероприятий в рамках реализации молодежной политики"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1010100000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271 600,00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Проведение мероприятий в рамках реализации молодежной политики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1010190032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271 600,00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1010190032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256 600,00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1010190032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"Открытая информационная среда"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1020000000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1 999 268,70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"Производство и распространение телерадиопрограмм"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1020100000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1 999 268,70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"Редакция Радио-Вичуга"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1020100051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1 749 268,70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1020100051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1 278 371,30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1020100051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470 897,40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1020100051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Субсидия на муниципальную поддержку организациям, осуществляющим телевизионное вещание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1020160018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250 000,00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1020160018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250 000,00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Муниципальная программа "Развитие транспортной системы в городском округе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1100000000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112 097 745,69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1110000000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85 496 931,43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1110100000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85 496 931,43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за счет средств Муниципального дорожного фонда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1110120034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6 901 080,89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1110120034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6 901 080,89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w:t>
            </w:r>
            <w:r w:rsidRPr="002378C4">
              <w:rPr>
                <w:rFonts w:eastAsia="Times New Roman" w:cs="Times New Roman"/>
                <w:color w:val="000000"/>
                <w:kern w:val="0"/>
                <w:sz w:val="20"/>
                <w:szCs w:val="20"/>
                <w:lang w:val="ru-RU" w:eastAsia="ru-RU" w:bidi="ar-SA"/>
              </w:rPr>
              <w:lastRenderedPageBreak/>
              <w:t>формирование муниципальных дорожных фондов</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11101S0510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41 914 652,19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11101S0510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41 914 652,19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Строительство (реконструкцию), капитальный ремонт и ремонт автомобильных дорог общего пользования местного значения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11101S9100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36 681 198,35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11101S9100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36 681 198,35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"Содержание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а также мостов и иных транспортных инженерных сооружений"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1120000000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24 345 814,26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"Содержание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а также мостов и иных транспортных инженерных сооружений"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1120100000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24 345 814,26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 за счет средств Муниципального дорожного фонда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1120120035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3 049 309,99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1120120035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3 049 309,99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Механизированная уборка улично-дорожной сети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1120120036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12 000 000,00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1120120036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12 000 000,00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1120120048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6 041 504,27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1120120048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6 041 504,27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1120120049</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3 255 000,00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1120120049</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3 255 000,00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"Организация и повышение безопасности дорожного движения"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1130000000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2 255 000,00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"Организация и повышение безопасности дорожного движения"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1130100000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2 255 000,00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Организация и повышение безопасности дорожного движения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1130120050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2 255 000,00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1130120050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2 255 000,00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Муниципальная программа "Благоустройство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1200000000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23 553 395,73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"Наружное освещение"</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1210000000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14 274 000,00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"Наружное освещение"</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1210100000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14 274 000,00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Организация наружного освещения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1210120040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11 162 000,00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1210120040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11 162 000,00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Ремонт и текущее содержание объектов уличного освещения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1210120041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3 112 000,00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1210120041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3 112 000,00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"Озеленение территорий общего пользования"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1220000000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3 000 000,00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"Обустройство и содержание объектов озеленения"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1220100000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3 000 000,00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Обустройство и содержание объектов озеленения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1220120042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3 000 000,00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1220120042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3 000 000,00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"Благоустройство территорий общего пользования"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1230000000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6 279 395,73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"Благоустройство территорий общего пользования"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1230100000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6 279 395,73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Благоустройство территорий общего пользования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1230120043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4 746 900,00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1230120043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4 746 900,00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благоустройство городских кладбищ</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1230120044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250 000,00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1230120044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250 000,00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 xml:space="preserve">      Выполнение наказов избирателей депутатам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1230120048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958 495,73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1230120048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958 495,73</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1230180370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324 000,00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1230180370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324 000,00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Муниципальная программа "Содействие занятости населения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1300000000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404 000,00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"Организация общественных работ"</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1310000000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303 002,00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"Организация общественных работ"</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1310100000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303 002,00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безработных граждан, принимающих участие в оплачиваемых общественных работах</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1310160020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303 002,00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1310160020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303 002,00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"Организация временной занятости молодежи"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1320000000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100 998,00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"Организация временной занятости молодежи"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1320100000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100 998,00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Организация временного трудоустройства несовершеннолетних граждан</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1320100052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50 499,00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1320100052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50 499,00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несовершеннолетних граждан в возрасте от 14 до 18 лет, принимающих участие в оплачиваемых общественных работах в свободное от учебы время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1320160022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50 499,00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1320160022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50 499,00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Муниципальная программа городского округа Вичуга "Формирование комфортной городской среды"</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1400000000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13 593 416,28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"Благоустройство общественных территорий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1420000000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4 002 099,27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"Региональный проект "Формирование комфортной городской среды"</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142F200000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4 002 099,27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программ формирования современной городской среды</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142F255550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4 002 099,27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142F255550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4 002 099,27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Содержание объектов благоустройства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142F281170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142F281170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Содержание объектов благоустройства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142F2S1170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142F2S1170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"Благоустройство дворовых территорий городского округа Вичуга в рамках поддержки местных инициатив"</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9 591 317,01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"Благоустройство дворовых территорий городского округа Вичуга в рамках поддержки местных инициатив"</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F37AA5"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Благоустройство дворовых территорий городского округа Вичуга в рамках поддержки местных инициатив</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1430120026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F37AA5"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1430120026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F37AA5"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"Региональный проект "Формирование комфортной городской среды"</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F37AA5"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9 591 317,01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F37AA5">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w:t>
            </w:r>
            <w:r w:rsidR="00F37AA5">
              <w:rPr>
                <w:rFonts w:eastAsia="Times New Roman" w:cs="Times New Roman"/>
                <w:color w:val="000000"/>
                <w:kern w:val="0"/>
                <w:sz w:val="20"/>
                <w:szCs w:val="20"/>
                <w:lang w:val="ru-RU" w:eastAsia="ru-RU" w:bidi="ar-SA"/>
              </w:rPr>
              <w:t> 019 184,17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F37AA5">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w:t>
            </w:r>
            <w:r w:rsidR="00F37AA5">
              <w:rPr>
                <w:rFonts w:eastAsia="Times New Roman" w:cs="Times New Roman"/>
                <w:color w:val="000000"/>
                <w:kern w:val="0"/>
                <w:sz w:val="20"/>
                <w:szCs w:val="20"/>
                <w:lang w:val="ru-RU" w:eastAsia="ru-RU" w:bidi="ar-SA"/>
              </w:rPr>
              <w:t> 019 184,17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г.Вичуга, ул.Глуховская, </w:t>
            </w:r>
            <w:r w:rsidRPr="002378C4">
              <w:rPr>
                <w:rFonts w:eastAsia="Times New Roman" w:cs="Times New Roman"/>
                <w:color w:val="000000"/>
                <w:kern w:val="0"/>
                <w:sz w:val="20"/>
                <w:szCs w:val="20"/>
                <w:lang w:val="ru-RU" w:eastAsia="ru-RU" w:bidi="ar-SA"/>
              </w:rPr>
              <w:lastRenderedPageBreak/>
              <w:t>д.№24: асфальтирование (ТОС "Виктория"))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143F2S5101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1 075 500,00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1 075 500,00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Володарского, дом № 102: асфальтирование с обустройством парковочной площадки из щебня (ТОС "Шаговец"))</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983 652,39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983 652,39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д.20: асфальтирование (ТОС "Виолетта"))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696 799,88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696 799,88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Ленинская, дом №25: асфальтирование (ТОС "Дружба"))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640 398,54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640 398,54</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дом №37/13: установка детской площадки (ТОС "Мы едины"))</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656 122,27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656 122,27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Глуховская, д.№9/47: установка детской площадки (ТОС "Родник"))</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993 049,19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993 049,19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Виноградовых, дом № 2А: установка детской площадки (ТОС "Солнечный"))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997 085,81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997 085,81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 66/8: асфальтирование (ТОС "Ногинец- 4"))</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578 229,92</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143F2S5108</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578 229,92</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адресам: Ивановская область, город Вичуга, улица 2-я Библиотечная д. №2, д. №4: установка детской спортивно-игровой площадки (ТОС "Библиотечный"))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143F2S5109</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958 491,65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143F2S5109</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958 491,65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w:t>
            </w:r>
            <w:r w:rsidRPr="002378C4">
              <w:rPr>
                <w:rFonts w:eastAsia="Times New Roman" w:cs="Times New Roman"/>
                <w:color w:val="000000"/>
                <w:kern w:val="0"/>
                <w:sz w:val="20"/>
                <w:szCs w:val="20"/>
                <w:lang w:val="ru-RU" w:eastAsia="ru-RU" w:bidi="ar-SA"/>
              </w:rPr>
              <w:lastRenderedPageBreak/>
              <w:t>проектов) (Благоустройство дворовой территории многоквартирного дома, расположенного по адресу: Ивановская область, город Вичуга, пер. Пятницкий, д. №4, №14: установка детской площадки (ТОС "Пятницкий"))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143F2S5110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992 803,19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143F2S5110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992 803,19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Муниципальная программа "Проведение комплексных кадастровых работ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1500000000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16 600,00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Подпрограмма "Проведение комплексных кадастровых работ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1510000000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16 600,00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Основное мероприятие "Проведение комплексных кадастровых работ"</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1510100000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16 600,00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Проведение кадастровых работ земельных участков (изготовление карты-плана территории)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1510120051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16 600,00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1510120051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16 600,00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Непрограммные направления деятельности органов муниципальной власти и иных муниципальных органов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36 390 003,36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деятельности отдельных органов местного самоуправления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6010000000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13 097 537,40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деятельности отдельных органов местного самоуправления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6010000000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13 097 537,40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деятельности Главы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6010000010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1 976 240,07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6010000010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1 976 240,07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деятельности председателя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6010000011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1 941 356,06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6010000011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1 941 356,06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деятельности аппарата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6010000013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5 817 960,46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6010000013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4 543 272,70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6010000013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1 273 686,76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6010000013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1 001,00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деятельности председателя Контрольно-счётной комиссии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6010000014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1 241 691,36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6010000014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1 241 691,36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деятельности аппарата Контрольно-счётной комиссии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6010000015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2 120 289,45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6010000015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1 691 809,17</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6010000015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428 480,28</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непрограммные мероприятия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23 292 465,96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непрограммные мероприятия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6090000000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23 292 465,96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Организация общегородских мероприятий</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631 320,00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541 220,00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90 100,00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Резервный фонд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 xml:space="preserve">      Проведение комплекса работ по межеванию и обследованию земель для постановки на государственный кадастровый учет земельных участков, на которые возникает право собственности городского округа Вичуга, либо земельных участков, которыми распоряжается администрация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281 400,00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6090020013</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281 400,00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Проведение комплекса работ по инвентаризации, техническому обследования, определению рыночной стоимости и регистрации права собственности на имущество</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287 000,00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6090020014</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287 000,00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оплату коммунальных и иных услуг, проведение комплекса работ по техническому содержанию и сохранению объектов муниципальной собственности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846 317,45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845 317,45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за оказанные специальные юридические услуги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479 430,00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479 430,00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Уплата взносов на капитальный ремонт общего имущества многоквартирных домов, расположенных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7 816 300,00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7 816 300,00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исполнение судебных актов</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6090020019</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240 521,11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6090020019</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240 521,11</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за оказанные информационные услуги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6090020025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6090020025</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12 000,00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Размещение материалов и освещение деятельности городской Думы городского округа Вичуга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6090020047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250 000,00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6090020047</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250 000,00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6090051200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1 650,66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6090051200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1 650,66</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Достижение показателей деятельности органов исполнительной власти субъектов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6090055490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1 171 800,00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6090055490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1 171 800,00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организациям, расположенным на территории городского округа Вичуга,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6090060010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250 000,00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6090060010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250 000,00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Выплата ежемесячного вознаграждения помощникам депутатов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6090090010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6090090010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Материальное вознаграждение гражданам, награжденным Почетной грамотой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6090090011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67 500,00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6090090011</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67 500,00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lastRenderedPageBreak/>
              <w:t xml:space="preserve">      Материальное вознаграждение гражданам, награжденным Почетной грамотой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6090090012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51 750,00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6090090012</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300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51 750,00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Исполнение судебных актов по искам о взыскании денежных средств за счёт средств казны муниципального образования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6090090016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20 600,00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6090090016</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800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20 600,00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60900S1160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4 209 087,25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60900S1160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4 209 087,25</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60900S1220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60900S1220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200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60 000,00</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60900S1950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6 315 789,49</w:t>
            </w:r>
          </w:p>
        </w:tc>
      </w:tr>
      <w:tr w:rsidR="002378C4" w:rsidRPr="002378C4" w:rsidTr="00FC365B">
        <w:trPr>
          <w:trHeight w:val="20"/>
        </w:trPr>
        <w:tc>
          <w:tcPr>
            <w:tcW w:w="6946" w:type="dxa"/>
            <w:tcBorders>
              <w:top w:val="nil"/>
              <w:left w:val="single" w:sz="4" w:space="0" w:color="000000"/>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60900S1950</w:t>
            </w:r>
          </w:p>
        </w:tc>
        <w:tc>
          <w:tcPr>
            <w:tcW w:w="992" w:type="dxa"/>
            <w:tcBorders>
              <w:top w:val="nil"/>
              <w:left w:val="nil"/>
              <w:bottom w:val="single" w:sz="4" w:space="0" w:color="000000"/>
              <w:right w:val="single" w:sz="4" w:space="0" w:color="000000"/>
            </w:tcBorders>
            <w:shd w:val="clear" w:color="auto" w:fill="auto"/>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600</w:t>
            </w:r>
          </w:p>
        </w:tc>
        <w:tc>
          <w:tcPr>
            <w:tcW w:w="1559" w:type="dxa"/>
            <w:tcBorders>
              <w:top w:val="nil"/>
              <w:left w:val="nil"/>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2378C4">
              <w:rPr>
                <w:rFonts w:eastAsia="Times New Roman" w:cs="Times New Roman"/>
                <w:color w:val="000000"/>
                <w:kern w:val="0"/>
                <w:sz w:val="20"/>
                <w:szCs w:val="20"/>
                <w:lang w:val="ru-RU" w:eastAsia="ru-RU" w:bidi="ar-SA"/>
              </w:rPr>
              <w:t>6 315 789,49</w:t>
            </w:r>
          </w:p>
        </w:tc>
      </w:tr>
      <w:tr w:rsidR="002378C4" w:rsidRPr="002378C4" w:rsidTr="00FC365B">
        <w:trPr>
          <w:trHeight w:val="20"/>
        </w:trPr>
        <w:tc>
          <w:tcPr>
            <w:tcW w:w="6946" w:type="dxa"/>
            <w:tcBorders>
              <w:top w:val="nil"/>
              <w:left w:val="single" w:sz="4" w:space="0" w:color="000000"/>
              <w:bottom w:val="single" w:sz="4" w:space="0" w:color="000000"/>
              <w:right w:val="nil"/>
            </w:tcBorders>
            <w:shd w:val="clear" w:color="auto" w:fill="auto"/>
            <w:noWrap/>
            <w:vAlign w:val="bottom"/>
            <w:hideMark/>
          </w:tcPr>
          <w:p w:rsidR="002378C4" w:rsidRPr="002378C4" w:rsidRDefault="002378C4" w:rsidP="002378C4">
            <w:pPr>
              <w:widowControl/>
              <w:suppressAutoHyphens w:val="0"/>
              <w:autoSpaceDN/>
              <w:textAlignment w:val="auto"/>
              <w:rPr>
                <w:rFonts w:eastAsia="Times New Roman" w:cs="Times New Roman"/>
                <w:b/>
                <w:bCs/>
                <w:color w:val="000000"/>
                <w:kern w:val="0"/>
                <w:sz w:val="20"/>
                <w:szCs w:val="20"/>
                <w:lang w:val="ru-RU" w:eastAsia="ru-RU" w:bidi="ar-SA"/>
              </w:rPr>
            </w:pPr>
            <w:r w:rsidRPr="002378C4">
              <w:rPr>
                <w:rFonts w:eastAsia="Times New Roman" w:cs="Times New Roman"/>
                <w:b/>
                <w:bCs/>
                <w:color w:val="000000"/>
                <w:kern w:val="0"/>
                <w:sz w:val="20"/>
                <w:szCs w:val="20"/>
                <w:lang w:val="ru-RU" w:eastAsia="ru-RU" w:bidi="ar-SA"/>
              </w:rPr>
              <w:t>Итого</w:t>
            </w:r>
          </w:p>
        </w:tc>
        <w:tc>
          <w:tcPr>
            <w:tcW w:w="1418" w:type="dxa"/>
            <w:tcBorders>
              <w:top w:val="nil"/>
              <w:left w:val="single" w:sz="4" w:space="0" w:color="000000"/>
              <w:bottom w:val="single" w:sz="4" w:space="0" w:color="000000"/>
              <w:right w:val="nil"/>
            </w:tcBorders>
            <w:shd w:val="clear" w:color="auto" w:fill="auto"/>
            <w:noWrap/>
            <w:vAlign w:val="bottom"/>
            <w:hideMark/>
          </w:tcPr>
          <w:p w:rsidR="002378C4" w:rsidRPr="002378C4"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2378C4">
              <w:rPr>
                <w:rFonts w:eastAsia="Times New Roman" w:cs="Times New Roman"/>
                <w:b/>
                <w:bCs/>
                <w:color w:val="000000"/>
                <w:kern w:val="0"/>
                <w:sz w:val="20"/>
                <w:szCs w:val="20"/>
                <w:lang w:val="ru-RU" w:eastAsia="ru-RU" w:bidi="ar-SA"/>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2378C4" w:rsidRPr="002378C4"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2378C4">
              <w:rPr>
                <w:rFonts w:eastAsia="Times New Roman" w:cs="Times New Roman"/>
                <w:b/>
                <w:bCs/>
                <w:color w:val="000000"/>
                <w:kern w:val="0"/>
                <w:sz w:val="20"/>
                <w:szCs w:val="20"/>
                <w:lang w:val="ru-RU" w:eastAsia="ru-RU" w:bidi="ar-SA"/>
              </w:rPr>
              <w:t> </w:t>
            </w:r>
          </w:p>
        </w:tc>
        <w:tc>
          <w:tcPr>
            <w:tcW w:w="1559" w:type="dxa"/>
            <w:tcBorders>
              <w:top w:val="nil"/>
              <w:left w:val="single" w:sz="4" w:space="0" w:color="000000"/>
              <w:bottom w:val="single" w:sz="4" w:space="0" w:color="000000"/>
              <w:right w:val="single" w:sz="4" w:space="0" w:color="000000"/>
            </w:tcBorders>
            <w:shd w:val="clear" w:color="000000" w:fill="FFFFFF"/>
            <w:noWrap/>
            <w:hideMark/>
          </w:tcPr>
          <w:p w:rsidR="002378C4" w:rsidRPr="002378C4" w:rsidRDefault="002378C4" w:rsidP="002378C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2378C4">
              <w:rPr>
                <w:rFonts w:eastAsia="Times New Roman" w:cs="Times New Roman"/>
                <w:b/>
                <w:bCs/>
                <w:color w:val="000000"/>
                <w:kern w:val="0"/>
                <w:sz w:val="20"/>
                <w:szCs w:val="20"/>
                <w:lang w:val="ru-RU" w:eastAsia="ru-RU" w:bidi="ar-SA"/>
              </w:rPr>
              <w:t>982 535 576,87</w:t>
            </w:r>
          </w:p>
        </w:tc>
      </w:tr>
    </w:tbl>
    <w:p w:rsidR="00B066D0" w:rsidRPr="000D5464" w:rsidRDefault="00B066D0">
      <w:pPr>
        <w:rPr>
          <w:rFonts w:cs="Times New Roman"/>
          <w:sz w:val="20"/>
          <w:szCs w:val="20"/>
        </w:rPr>
      </w:pPr>
    </w:p>
    <w:p w:rsidR="002E4961" w:rsidRPr="000D5464" w:rsidRDefault="002E4961">
      <w:pPr>
        <w:rPr>
          <w:rFonts w:cs="Times New Roman"/>
          <w:sz w:val="20"/>
          <w:szCs w:val="20"/>
        </w:rPr>
      </w:pPr>
    </w:p>
    <w:p w:rsidR="00FC365B" w:rsidRDefault="00FC365B">
      <w:pPr>
        <w:widowControl/>
        <w:suppressAutoHyphens w:val="0"/>
        <w:autoSpaceDN/>
        <w:textAlignment w:val="auto"/>
        <w:rPr>
          <w:rFonts w:cs="Times New Roman"/>
          <w:sz w:val="20"/>
          <w:szCs w:val="20"/>
        </w:rPr>
      </w:pPr>
      <w:r>
        <w:rPr>
          <w:rFonts w:cs="Times New Roman"/>
          <w:sz w:val="20"/>
          <w:szCs w:val="20"/>
        </w:rPr>
        <w:br w:type="page"/>
      </w:r>
    </w:p>
    <w:tbl>
      <w:tblPr>
        <w:tblW w:w="10915" w:type="dxa"/>
        <w:tblInd w:w="-1026" w:type="dxa"/>
        <w:tblLayout w:type="fixed"/>
        <w:tblLook w:val="04A0" w:firstRow="1" w:lastRow="0" w:firstColumn="1" w:lastColumn="0" w:noHBand="0" w:noVBand="1"/>
      </w:tblPr>
      <w:tblGrid>
        <w:gridCol w:w="4678"/>
        <w:gridCol w:w="1701"/>
        <w:gridCol w:w="851"/>
        <w:gridCol w:w="1842"/>
        <w:gridCol w:w="1843"/>
      </w:tblGrid>
      <w:tr w:rsidR="00D17713" w:rsidRPr="000D5464" w:rsidTr="00FC365B">
        <w:trPr>
          <w:trHeight w:val="20"/>
        </w:trPr>
        <w:tc>
          <w:tcPr>
            <w:tcW w:w="10915" w:type="dxa"/>
            <w:gridSpan w:val="5"/>
            <w:tcBorders>
              <w:top w:val="nil"/>
              <w:left w:val="nil"/>
              <w:bottom w:val="nil"/>
              <w:right w:val="nil"/>
            </w:tcBorders>
            <w:shd w:val="clear" w:color="auto" w:fill="auto"/>
            <w:hideMark/>
          </w:tcPr>
          <w:p w:rsidR="00D17713" w:rsidRPr="000D5464" w:rsidRDefault="00D17713" w:rsidP="00D17713">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D17713" w:rsidRPr="000D5464" w:rsidTr="00FC365B">
        <w:trPr>
          <w:trHeight w:val="20"/>
        </w:trPr>
        <w:tc>
          <w:tcPr>
            <w:tcW w:w="10915" w:type="dxa"/>
            <w:gridSpan w:val="5"/>
            <w:tcBorders>
              <w:top w:val="nil"/>
              <w:left w:val="nil"/>
              <w:bottom w:val="nil"/>
              <w:right w:val="nil"/>
            </w:tcBorders>
            <w:shd w:val="clear" w:color="auto" w:fill="auto"/>
            <w:vAlign w:val="bottom"/>
            <w:hideMark/>
          </w:tcPr>
          <w:p w:rsidR="00B9118A" w:rsidRDefault="00D17713" w:rsidP="00B9118A">
            <w:pPr>
              <w:widowControl/>
              <w:suppressAutoHyphens w:val="0"/>
              <w:autoSpaceDN/>
              <w:jc w:val="right"/>
              <w:textAlignment w:val="auto"/>
              <w:rPr>
                <w:rFonts w:eastAsia="Times New Roman" w:cs="Times New Roman"/>
                <w:color w:val="000000"/>
                <w:kern w:val="0"/>
                <w:sz w:val="20"/>
                <w:szCs w:val="20"/>
                <w:lang w:val="ru-RU" w:eastAsia="ru-RU" w:bidi="ar-SA"/>
              </w:rPr>
            </w:pPr>
            <w:bookmarkStart w:id="2" w:name="RANGE!A2:E460"/>
            <w:r w:rsidRPr="000D5464">
              <w:rPr>
                <w:rFonts w:eastAsia="Times New Roman" w:cs="Times New Roman"/>
                <w:color w:val="000000"/>
                <w:kern w:val="0"/>
                <w:sz w:val="20"/>
                <w:szCs w:val="20"/>
                <w:lang w:val="ru-RU" w:eastAsia="ru-RU" w:bidi="ar-SA"/>
              </w:rPr>
              <w:t xml:space="preserve"> Приложение 4    </w:t>
            </w:r>
            <w:r w:rsidRPr="000D5464">
              <w:rPr>
                <w:rFonts w:eastAsia="Times New Roman" w:cs="Times New Roman"/>
                <w:color w:val="000000"/>
                <w:kern w:val="0"/>
                <w:sz w:val="20"/>
                <w:szCs w:val="20"/>
                <w:lang w:val="ru-RU" w:eastAsia="ru-RU" w:bidi="ar-SA"/>
              </w:rPr>
              <w:br/>
              <w:t>к решению городской Думы</w:t>
            </w:r>
            <w:r w:rsidRPr="000D5464">
              <w:rPr>
                <w:rFonts w:eastAsia="Times New Roman" w:cs="Times New Roman"/>
                <w:color w:val="000000"/>
                <w:kern w:val="0"/>
                <w:sz w:val="20"/>
                <w:szCs w:val="20"/>
                <w:lang w:val="ru-RU" w:eastAsia="ru-RU" w:bidi="ar-SA"/>
              </w:rPr>
              <w:br/>
              <w:t xml:space="preserve">                                                                                             </w:t>
            </w:r>
            <w:r w:rsidR="00B9118A">
              <w:rPr>
                <w:rFonts w:eastAsia="Times New Roman" w:cs="Times New Roman"/>
                <w:color w:val="000000"/>
                <w:kern w:val="0"/>
                <w:sz w:val="20"/>
                <w:szCs w:val="20"/>
                <w:lang w:val="ru-RU" w:eastAsia="ru-RU" w:bidi="ar-SA"/>
              </w:rPr>
              <w:t xml:space="preserve"> </w:t>
            </w:r>
            <w:r w:rsidRPr="000D5464">
              <w:rPr>
                <w:rFonts w:eastAsia="Times New Roman" w:cs="Times New Roman"/>
                <w:color w:val="000000"/>
                <w:kern w:val="0"/>
                <w:sz w:val="20"/>
                <w:szCs w:val="20"/>
                <w:lang w:val="ru-RU" w:eastAsia="ru-RU" w:bidi="ar-SA"/>
              </w:rPr>
              <w:t xml:space="preserve">                                          городского округа Вичуга седьмого</w:t>
            </w:r>
            <w:r w:rsidR="00B9118A">
              <w:rPr>
                <w:rFonts w:eastAsia="Times New Roman" w:cs="Times New Roman"/>
                <w:color w:val="000000"/>
                <w:kern w:val="0"/>
                <w:sz w:val="20"/>
                <w:szCs w:val="20"/>
                <w:lang w:val="ru-RU" w:eastAsia="ru-RU" w:bidi="ar-SA"/>
              </w:rPr>
              <w:t xml:space="preserve"> </w:t>
            </w:r>
            <w:r w:rsidRPr="000D5464">
              <w:rPr>
                <w:rFonts w:eastAsia="Times New Roman" w:cs="Times New Roman"/>
                <w:color w:val="000000"/>
                <w:kern w:val="0"/>
                <w:sz w:val="20"/>
                <w:szCs w:val="20"/>
                <w:lang w:val="ru-RU" w:eastAsia="ru-RU" w:bidi="ar-SA"/>
              </w:rPr>
              <w:t xml:space="preserve">созыва "О бюджете городского округа Вичуга  на 2024 год </w:t>
            </w:r>
          </w:p>
          <w:p w:rsidR="00D17713" w:rsidRPr="000D5464" w:rsidRDefault="00D17713" w:rsidP="00B9118A">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и на плановый период 2025 и 2026 годов"                                                                                                                                                                                                                                                                                                                             </w:t>
            </w:r>
            <w:r w:rsidRPr="000D5464">
              <w:rPr>
                <w:rFonts w:eastAsia="Times New Roman" w:cs="Times New Roman"/>
                <w:color w:val="000000"/>
                <w:kern w:val="0"/>
                <w:sz w:val="20"/>
                <w:szCs w:val="20"/>
                <w:lang w:val="ru-RU" w:eastAsia="ru-RU" w:bidi="ar-SA"/>
              </w:rPr>
              <w:br/>
              <w:t>от 21 декабря 2023 № 47</w:t>
            </w:r>
            <w:bookmarkEnd w:id="2"/>
          </w:p>
        </w:tc>
      </w:tr>
      <w:tr w:rsidR="000D5464" w:rsidRPr="000D5464" w:rsidTr="00FC365B">
        <w:trPr>
          <w:trHeight w:val="20"/>
        </w:trPr>
        <w:tc>
          <w:tcPr>
            <w:tcW w:w="10915" w:type="dxa"/>
            <w:gridSpan w:val="5"/>
            <w:tcBorders>
              <w:top w:val="nil"/>
              <w:left w:val="nil"/>
              <w:bottom w:val="nil"/>
              <w:right w:val="nil"/>
            </w:tcBorders>
            <w:shd w:val="clear" w:color="auto" w:fill="auto"/>
            <w:vAlign w:val="bottom"/>
          </w:tcPr>
          <w:p w:rsidR="000D5464" w:rsidRPr="000D5464" w:rsidRDefault="000D5464" w:rsidP="00D17713">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D17713" w:rsidRPr="00027409" w:rsidTr="00FC365B">
        <w:trPr>
          <w:trHeight w:val="20"/>
        </w:trPr>
        <w:tc>
          <w:tcPr>
            <w:tcW w:w="10915" w:type="dxa"/>
            <w:gridSpan w:val="5"/>
            <w:tcBorders>
              <w:top w:val="nil"/>
              <w:left w:val="nil"/>
              <w:bottom w:val="nil"/>
              <w:right w:val="nil"/>
            </w:tcBorders>
            <w:shd w:val="clear" w:color="auto" w:fill="auto"/>
            <w:vAlign w:val="bottom"/>
            <w:hideMark/>
          </w:tcPr>
          <w:p w:rsidR="00D17713" w:rsidRPr="00027409" w:rsidRDefault="00D17713" w:rsidP="00D17713">
            <w:pPr>
              <w:widowControl/>
              <w:suppressAutoHyphens w:val="0"/>
              <w:autoSpaceDN/>
              <w:jc w:val="center"/>
              <w:textAlignment w:val="auto"/>
              <w:rPr>
                <w:rFonts w:eastAsia="Times New Roman" w:cs="Times New Roman"/>
                <w:b/>
                <w:bCs/>
                <w:color w:val="000000"/>
                <w:kern w:val="0"/>
                <w:lang w:val="ru-RU" w:eastAsia="ru-RU" w:bidi="ar-SA"/>
              </w:rPr>
            </w:pPr>
            <w:r w:rsidRPr="00027409">
              <w:rPr>
                <w:rFonts w:eastAsia="Times New Roman" w:cs="Times New Roman"/>
                <w:b/>
                <w:bCs/>
                <w:color w:val="000000"/>
                <w:kern w:val="0"/>
                <w:lang w:val="ru-RU" w:eastAsia="ru-RU" w:bidi="ar-SA"/>
              </w:rPr>
              <w:t>Распределение бюджетных ассигнований по целевым статьям (муниципальным программам городского округа Вичуга и непрограммным направлениям деятельности), группам видов расходов классификации расходов бюджета городского округа Вичуга на 2025 и 2026 годы</w:t>
            </w:r>
          </w:p>
        </w:tc>
      </w:tr>
      <w:tr w:rsidR="00D17713" w:rsidRPr="00027409" w:rsidTr="00FC365B">
        <w:trPr>
          <w:trHeight w:val="20"/>
        </w:trPr>
        <w:tc>
          <w:tcPr>
            <w:tcW w:w="10915" w:type="dxa"/>
            <w:gridSpan w:val="5"/>
            <w:tcBorders>
              <w:top w:val="nil"/>
              <w:left w:val="nil"/>
              <w:bottom w:val="nil"/>
              <w:right w:val="nil"/>
            </w:tcBorders>
            <w:shd w:val="clear" w:color="auto" w:fill="auto"/>
            <w:vAlign w:val="bottom"/>
            <w:hideMark/>
          </w:tcPr>
          <w:p w:rsidR="00D17713" w:rsidRPr="00027409" w:rsidRDefault="00D17713" w:rsidP="00D17713">
            <w:pPr>
              <w:widowControl/>
              <w:suppressAutoHyphens w:val="0"/>
              <w:autoSpaceDN/>
              <w:textAlignment w:val="auto"/>
              <w:rPr>
                <w:rFonts w:eastAsia="Times New Roman" w:cs="Times New Roman"/>
                <w:color w:val="000000"/>
                <w:kern w:val="0"/>
                <w:lang w:val="ru-RU" w:eastAsia="ru-RU" w:bidi="ar-SA"/>
              </w:rPr>
            </w:pPr>
            <w:r w:rsidRPr="00027409">
              <w:rPr>
                <w:rFonts w:eastAsia="Times New Roman" w:cs="Times New Roman"/>
                <w:color w:val="000000"/>
                <w:kern w:val="0"/>
                <w:lang w:val="ru-RU" w:eastAsia="ru-RU" w:bidi="ar-SA"/>
              </w:rPr>
              <w:t> </w:t>
            </w:r>
          </w:p>
        </w:tc>
      </w:tr>
      <w:tr w:rsidR="00D17713" w:rsidRPr="00027409" w:rsidTr="00FC365B">
        <w:trPr>
          <w:trHeight w:val="20"/>
        </w:trPr>
        <w:tc>
          <w:tcPr>
            <w:tcW w:w="10915" w:type="dxa"/>
            <w:gridSpan w:val="5"/>
            <w:tcBorders>
              <w:top w:val="nil"/>
              <w:left w:val="nil"/>
              <w:bottom w:val="nil"/>
              <w:right w:val="nil"/>
            </w:tcBorders>
            <w:shd w:val="clear" w:color="auto" w:fill="auto"/>
            <w:noWrap/>
            <w:vAlign w:val="bottom"/>
            <w:hideMark/>
          </w:tcPr>
          <w:p w:rsidR="00D17713" w:rsidRPr="000D5464" w:rsidRDefault="00D17713" w:rsidP="00D17713">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(рублей)</w:t>
            </w:r>
          </w:p>
        </w:tc>
      </w:tr>
      <w:tr w:rsidR="00D17713" w:rsidRPr="000D5464" w:rsidTr="00FC365B">
        <w:trPr>
          <w:trHeight w:val="230"/>
        </w:trPr>
        <w:tc>
          <w:tcPr>
            <w:tcW w:w="467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Наименование</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Целевая статья </w:t>
            </w:r>
          </w:p>
        </w:tc>
        <w:tc>
          <w:tcPr>
            <w:tcW w:w="85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Группа видов расходов</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Сумма на 2025 год</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Сумма на 2026 год</w:t>
            </w:r>
          </w:p>
        </w:tc>
      </w:tr>
      <w:tr w:rsidR="00D17713" w:rsidRPr="000D5464" w:rsidTr="00FC365B">
        <w:trPr>
          <w:trHeight w:val="230"/>
        </w:trPr>
        <w:tc>
          <w:tcPr>
            <w:tcW w:w="4678" w:type="dxa"/>
            <w:vMerge/>
            <w:tcBorders>
              <w:top w:val="single" w:sz="4" w:space="0" w:color="000000"/>
              <w:left w:val="single" w:sz="4" w:space="0" w:color="000000"/>
              <w:bottom w:val="nil"/>
              <w:right w:val="single" w:sz="4" w:space="0" w:color="000000"/>
            </w:tcBorders>
            <w:vAlign w:val="center"/>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p>
        </w:tc>
        <w:tc>
          <w:tcPr>
            <w:tcW w:w="1701" w:type="dxa"/>
            <w:vMerge/>
            <w:tcBorders>
              <w:top w:val="single" w:sz="4" w:space="0" w:color="000000"/>
              <w:left w:val="single" w:sz="4" w:space="0" w:color="000000"/>
              <w:bottom w:val="nil"/>
              <w:right w:val="single" w:sz="4" w:space="0" w:color="000000"/>
            </w:tcBorders>
            <w:vAlign w:val="center"/>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p>
        </w:tc>
        <w:tc>
          <w:tcPr>
            <w:tcW w:w="851" w:type="dxa"/>
            <w:vMerge/>
            <w:tcBorders>
              <w:top w:val="single" w:sz="4" w:space="0" w:color="000000"/>
              <w:left w:val="single" w:sz="4" w:space="0" w:color="000000"/>
              <w:bottom w:val="nil"/>
              <w:right w:val="single" w:sz="4" w:space="0" w:color="000000"/>
            </w:tcBorders>
            <w:vAlign w:val="center"/>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p>
        </w:tc>
      </w:tr>
      <w:tr w:rsidR="00D17713" w:rsidRPr="000D5464" w:rsidTr="00FC365B">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"Развитие системы образования городского округа Вичуга"</w:t>
            </w:r>
          </w:p>
        </w:tc>
        <w:tc>
          <w:tcPr>
            <w:tcW w:w="1701" w:type="dxa"/>
            <w:tcBorders>
              <w:top w:val="single" w:sz="4" w:space="0" w:color="000000"/>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0100000000</w:t>
            </w:r>
          </w:p>
        </w:tc>
        <w:tc>
          <w:tcPr>
            <w:tcW w:w="851" w:type="dxa"/>
            <w:tcBorders>
              <w:top w:val="single" w:sz="4" w:space="0" w:color="000000"/>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441 565 447,85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389 275 798,47</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дошкольного образования детей"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157 936 402,56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162 280 929,11</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"Дошкольное образование детей. Присмотр и уход за детьми"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157 936 402,56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162 280 929,11</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Дошкольное образование детей. Присмотр и уход за детьми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0110100016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37 830 580,56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42 175 107,11</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0110100016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37 830 580,56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42 175 107,11</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116 918 832,00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116 918 832,00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116 918 832,00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116 918 832,00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"Содействие развитию дошкольного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0110220048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0110220048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Оснащение прогулочных площадок муниципальных образовательных организаций, реализующих программу дошкольного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01102S1120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01102S1120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01102S1950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01102S1950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01102S8900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01102S8900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общего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216 488 247,12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160 568 828,95</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"Начальное общее, основное общее и среднее общее образование"</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155 116 566,00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157 322 537,65</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Начальное общее, основное общее и среднее общее образование</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0120100017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15 975 457,00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18 181 428,65</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0120100017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15 975 457,00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18 181 428,65</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0120150502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0120150502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0120180150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122 142 197,00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122 142 197,00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0120180150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122 142 197,00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122 142 197,00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w:t>
            </w:r>
            <w:r w:rsidRPr="000D5464">
              <w:rPr>
                <w:rFonts w:eastAsia="Times New Roman" w:cs="Times New Roman"/>
                <w:color w:val="000000"/>
                <w:kern w:val="0"/>
                <w:sz w:val="20"/>
                <w:szCs w:val="20"/>
                <w:lang w:val="ru-RU" w:eastAsia="ru-RU" w:bidi="ar-SA"/>
              </w:rPr>
              <w:lastRenderedPageBreak/>
              <w:t>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0120181090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6 374 592,00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6 374 592,00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0120181090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6 374 592,00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6 374 592,00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01201L3031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01201L3031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"Содействие развитию общего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1 412 934,60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1 464 797,18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0120289700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1 412 934,60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1 464 797,18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0120289700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1 412 934,60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1 464 797,18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объектов общего </w:t>
            </w:r>
            <w:r w:rsidRPr="000D5464">
              <w:rPr>
                <w:rFonts w:eastAsia="Times New Roman" w:cs="Times New Roman"/>
                <w:color w:val="000000"/>
                <w:kern w:val="0"/>
                <w:sz w:val="20"/>
                <w:szCs w:val="20"/>
                <w:lang w:val="ru-RU" w:eastAsia="ru-RU" w:bidi="ar-SA"/>
              </w:rPr>
              <w:lastRenderedPageBreak/>
              <w:t>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01202S1020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01202S1020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01202S1950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01202S1950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Разработка (корректировка) проектной документации на капитальный ремонт объектов общего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01202S8800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01202S8800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"Модернизация школьной системы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0120300000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58 360 092,54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01203L7502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58 360 092,54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01203L7502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58 360 092,54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"Успех каждого ребенка"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012E200000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012E250981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012E250981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"Патриотическое воспитание граждан Российской Федерации"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012EВ00000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1 781 494,12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012EВ51792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1 781 494,12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012EВ51792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1 781 494,12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дополнительного образования детей"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9 643 104,10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9 631 679,30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"Дополнительное образование детей"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9 643 104,10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9 631 679,30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общеобразовательных общеразвивающих программ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0130100018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5 902 104,10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5 890 679,30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0130100018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5 902 104,10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5 890 679,30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функционирования модели </w:t>
            </w:r>
            <w:r w:rsidRPr="000D5464">
              <w:rPr>
                <w:rFonts w:eastAsia="Times New Roman" w:cs="Times New Roman"/>
                <w:color w:val="000000"/>
                <w:kern w:val="0"/>
                <w:sz w:val="20"/>
                <w:szCs w:val="20"/>
                <w:lang w:val="ru-RU" w:eastAsia="ru-RU" w:bidi="ar-SA"/>
              </w:rPr>
              <w:lastRenderedPageBreak/>
              <w:t>персонифицированного финансирования дополнительного образования детей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0130100041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3 741 000,00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3 741 000,00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3 725 831,00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3 725 831,00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15 169,00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15 169,00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"Успех каждого ребенка"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013E200000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013E251710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013E251710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дополнительного образования в сфере культуры и искусства"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11 899 215,60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11 862 795,60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"Дополнительное образование в сфере культуры и искусства"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11 899 215,60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11 862 795,60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Дополнительное образование в сфере культуры и искусства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0140100020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11 899 215,60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11 862 795,60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0140100020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11 899 215,60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11 862 795,60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отдыха детей в каникулярное время в образовательных организациях"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2 408 332,00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2 365 420,00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отдыха и оздоровления детей"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2 408 332,00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2 365 420,00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отдыха детей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0160100023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1 281 136,00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1 238 224,00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0160100023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1 281 136,00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1 238 224,00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0160180200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0160180200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01601S0190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01601S0190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"Обеспечение выполнения функций Муниципального казённого учреждения "Финансово-методический центр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12 344 528,31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12 129 406,83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"Обеспечение выполнения функций Муниципального казённого учреждения "Финансово-методический центр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12 344 528,31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12 129 406,83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"Финансово-методический центр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12 344 528,31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12 129 406,83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w:t>
            </w:r>
            <w:r w:rsidRPr="000D5464">
              <w:rPr>
                <w:rFonts w:eastAsia="Times New Roman" w:cs="Times New Roman"/>
                <w:color w:val="000000"/>
                <w:kern w:val="0"/>
                <w:sz w:val="20"/>
                <w:szCs w:val="20"/>
                <w:lang w:val="ru-RU" w:eastAsia="ru-RU" w:bidi="ar-SA"/>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0170100024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10 250 063,00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10 250 063,00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2 075 065,31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1 859 943,83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"Создание современных условий обучения в муниципальных учреждениях"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711 090,00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616 278,00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711 090,00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616 278,00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400 140,00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346 788,00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400 140,00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346 788,00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254 610,00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220 662,00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254 610,00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220 662,00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56 340,00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48 828,00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56 340,00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48 828,00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01В0100053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01В0100053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"Предоставление мер социальной поддержки в сфере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30 134 528,16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29 820 460,68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"Предоставление мер социальной поддержки в сфере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30 134 528,16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29 820 460,68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питания обучающихся с ограниченными возможностями здоровья в муниципальных общеобразовательных организациях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01Г0100029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460 545,75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399 139,65</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01Г0100029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460 545,75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399 139,65</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w:t>
            </w:r>
            <w:r w:rsidRPr="000D5464">
              <w:rPr>
                <w:rFonts w:eastAsia="Times New Roman" w:cs="Times New Roman"/>
                <w:color w:val="000000"/>
                <w:kern w:val="0"/>
                <w:sz w:val="20"/>
                <w:szCs w:val="20"/>
                <w:lang w:val="ru-RU" w:eastAsia="ru-RU" w:bidi="ar-SA"/>
              </w:rPr>
              <w:lastRenderedPageBreak/>
              <w:t>образовательную программу дошкольного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01Г0180110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01Г0180110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4 050 000,00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4 050 000,00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4 050 000,00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4 050 000,00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01Г01L3041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18 433 489,40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18 180 828,02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01Г01L3041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18 433 489,40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18 180 828,02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01Г01S1290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4 528 188,00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4 528 188,00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01Г01S1290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4 528 188,00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4 528 188,00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"Развитие культуры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30 454 950,12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32 261 364,23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культурного досуга и отдыха населения"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21 481 933,16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23 425 179,89</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культурного досуга и отдыха населения"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21 481 933,16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23 425 179,89</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культурного досуга и отдыха населения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0210100032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21 481 933,16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23 425 179,89</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0210100032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21 481 933,16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23 425 179,89</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"Создание и укрепление материально-технической базы учреждений культурно-досугового типа"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0210200000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учреждений культуры Ивановской области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02102S1980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02102S1980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"Библиотечно-информационное обслуживание населения"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3 020 602,25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2 991 301,63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"Библиотечно- информационное обслуживание населения"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3 020 602,25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2 991 301,63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Библиотечно-информационное обслуживание населения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0220100033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2 922 562,52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2 890 077,48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0220100033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2 922 562,52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2 890 077,48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02201L5191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98 039,73</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101 224,15</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02201L5191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98 039,73</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101 224,15</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"Музейно-выставочная деятельность"</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2 634 702,52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2 608 278,52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"Музейно-выставочная деятельность"</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2 634 702,52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2 608 278,52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Музейно-выставочная деятельность</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0230100034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2 634 702,52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2 608 278,52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0230100034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2 634 702,52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2 608 278,52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"Культурная среда"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023A100000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Техническое оснащение региональных и муниципальных музеев (Техническое оснащение муниципальных музеев)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023A155901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023A155901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"Обеспечение выполнения функций централизованной бухгалтерии Отдела культуры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2 251 693,07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2 190 037,07</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2 251 693,07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2 190 037,07</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2 251 693,07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2 190 037,07</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1 690 533,52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1 690 533,52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561 159,55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499 503,55</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архивного дела"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1 066 019,12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1 046 567,12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мероприятия "Формирование и развитие архивных фондов"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1 066 019,12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1 046 567,12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Формирование и развитие архивных фондов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0250100036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1 066 019,12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1 046 567,12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0250100036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1 066 019,12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1 046 567,12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"Развитие физической культуры и спорта в городском округе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37 277 245,95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37 789 352,89</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досуга населения в области физической культуры и спорта"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7 920 591,78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7 718 693,58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досуга населения в области физической культуры и спорта"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7 920 591,78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7 718 693,58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физкультурно-спортивной работы по месту жительства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6 771 316,08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6 722 654,64</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6 771 316,08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6 722 654,64</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Организация и проведение официальных физкультурно-оздоровительных и спортивных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1 149 275,70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996 038,94</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914 275,70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813 038,94</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"Обеспечение выполнения функций централизованной бухгалтерии Комитета по физической культуре и спорту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1 263 626,00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1 222 574,00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1 263 626,00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1 222 574,00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1 263 626,00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1 222 574,00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955 736,00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955 736,00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307 890,00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266 838,00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системы подготовки спортивного резерва"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28 056 038,17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28 816 027,31</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"Реализация программ спортивной подготовки и мероприятия по их реализации в муниципальных организациях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28 056 038,17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28 816 027,31</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общеразвивающих программ по видам спорта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0330100040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516 370,86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516 370,86</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0330100040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516 370,86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516 370,86</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образовательных программ спортивной подготовки по видам спорта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27 539 667,31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28 299 656,45</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27 539 667,31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28 299 656,45</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03301S1950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03301S1950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0330200000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зданий учреждений, реализующих дополнительные образовательные программы спортивной подготовки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03302S2500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w:t>
            </w:r>
            <w:r w:rsidRPr="000D5464">
              <w:rPr>
                <w:rFonts w:eastAsia="Times New Roman" w:cs="Times New Roman"/>
                <w:color w:val="000000"/>
                <w:kern w:val="0"/>
                <w:sz w:val="20"/>
                <w:szCs w:val="20"/>
                <w:lang w:val="ru-RU" w:eastAsia="ru-RU" w:bidi="ar-SA"/>
              </w:rPr>
              <w:lastRenderedPageBreak/>
              <w:t>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03302S2500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"Спорт - норма жизни"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033P500000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Государственная поддержка организаций, входящих в систему спортивной подготовки (Поддержка организаций, входящих в систему спортивной подготовки)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033P550812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033P550812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"Создание современных условий обучения в муниципальных учреждениях"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36 990,00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32 058,00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36 990,00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32 058,00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03В0100055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36 990,00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32 058,00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03В0100055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36 990,00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32 058,00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"Экономическое развитие  и инновационная экономика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0410300000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0410360016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0410360016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"Обеспечение доступным и комфортным жильём, объектами инженерной инфраструктуры и услугами жилищно-коммунального хозяйства населения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5 576 985,90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3 935 130,00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Подпрограмма "Обеспечение жильем молодых семей, в том числе предоставление земельных участков для строительства жилых домов"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мероприятие"Обеспечение жильем молодых семей"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социальных выплат молодым семьям на приобретение (строительство) жилого помещения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05101L4970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05101L4970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социальных выплат молодым семьям на приобретение (строительство) жилого помещения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05101Д4970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05101Д4970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"Государственная и муниципальная поддержка граждан в сфере ипотечного жилищного кредитования"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"Поддержка граждан в сфере ипотечного жилищного кредитования"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05201S3100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05201S3100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480 330,00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416 286,00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480 330,00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416 286,00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0530120028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480 330,00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416 286,00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0530120028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480 330,00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416 286,00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"Модернизация объектов коммунальной инфраструктуры и обеспечение функционирования систем жизнеобеспечения"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"Модернизация объектов коммунальной инфраструктуры и обеспечение функционирования систем жизнеобеспечения"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мероприятий по модернизации объектов коммунальной инфраструктуры</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"Установка газового и сантехнического оборудования, индивидуальных приборов учета коммунальных ресурсов, проведение технического диагностирования </w:t>
            </w:r>
            <w:r w:rsidRPr="000D5464">
              <w:rPr>
                <w:rFonts w:eastAsia="Times New Roman" w:cs="Times New Roman"/>
                <w:color w:val="000000"/>
                <w:kern w:val="0"/>
                <w:sz w:val="20"/>
                <w:szCs w:val="20"/>
                <w:lang w:val="ru-RU" w:eastAsia="ru-RU" w:bidi="ar-SA"/>
              </w:rPr>
              <w:lastRenderedPageBreak/>
              <w:t>газового оборудования в муниципальном жилом фонде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0550000000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0550100000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0550120031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0550120031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помещений"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помещений"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05601Д0820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05601Д0820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"Долгосрочная сбалансированность и устойчивость бюджетной системы"</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"Управление муниципальным долгом"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"Обслуживание муниципального долга"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муниципального долга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0610120032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государственного (муниципального) долга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0610120032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"Совершенствование системы местного самоуправления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51 507 767,39</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50 876 636,79</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"Обеспечение деятельности администрации городского округа Вичуга, её отраслевых (функциональных) органов, структурных подразделений и муниципальных казённых учреждений, обеспечивающих деятельность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46 749 698,73</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46 195 530,27</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"Обеспечение деятельности администрации городского округа Вичуга, её отраслевых (функциональных) органов, структурных подразделений и муниципальных казённых учреждений, обеспечивающих деятельность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46 749 698,73</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46 195 530,27</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19 487 632,41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19 483 600,41</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w:t>
            </w:r>
            <w:r w:rsidRPr="000D5464">
              <w:rPr>
                <w:rFonts w:eastAsia="Times New Roman" w:cs="Times New Roman"/>
                <w:color w:val="000000"/>
                <w:kern w:val="0"/>
                <w:sz w:val="20"/>
                <w:szCs w:val="20"/>
                <w:lang w:val="ru-RU" w:eastAsia="ru-RU" w:bidi="ar-SA"/>
              </w:rPr>
              <w:lastRenderedPageBreak/>
              <w:t>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0710100042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19 457 392,41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19 457 392,41</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27 240,00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23 208,00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Финансового отдела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5 777 510,14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5 749 778,14</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5 570 120,14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5 570 120,14</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207 390,00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179 658,00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Комитета по управлению имуществом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3 784 381,26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3 765 757,26</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3 646 701,26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3 646 701,26</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135 680,00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117 056,00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"Управление административными зданиями и транспортом"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9 398 879,03</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8 993 582,82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3 686 827,00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3 686 827,00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5 563 951,03</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5 158 654,82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148 101,00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148 101,00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Отдела образования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2 971 939,16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2 971 939,16</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2 971 939,16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2 971 939,16</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Отдела культуры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Комитета по физической культуре и спорту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Пенсионное обеспечение лиц, замещавших </w:t>
            </w:r>
            <w:r w:rsidRPr="000D5464">
              <w:rPr>
                <w:rFonts w:eastAsia="Times New Roman" w:cs="Times New Roman"/>
                <w:color w:val="000000"/>
                <w:kern w:val="0"/>
                <w:sz w:val="20"/>
                <w:szCs w:val="20"/>
                <w:lang w:val="ru-RU" w:eastAsia="ru-RU" w:bidi="ar-SA"/>
              </w:rPr>
              <w:lastRenderedPageBreak/>
              <w:t>выборные муниципальные должности на постоянной основе, муниципальные должности муниципальной службы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0710110010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738 631,87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640 147,62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0710110010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738 631,87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640 147,62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отдельных государственных полномочий в сфере административных правонарушений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полномочий по созданию и организации деятельности комиссий по делам несовершеннолетних и защите их прав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1 622 307,32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1 622 307,32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1 431 469,58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1 431 469,58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190 837,74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190 837,74</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"Повышение качества и доступности предоставления государственных и муниципальных услуг"</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4 369 209,56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4 337 789,33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4 369 209,56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4 337 789,33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0730100049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3 249 650,56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3 218 230,33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0730100049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3 249 650,56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3 218 230,33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0730182910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0730182910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"Программа развития муниципальной службы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85 200,00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профессионального образования и дополнительного профессионального образования в органах местного самоуправления лиц, замещающих муниципальные должности, должности муниципальной службы и лиц, не замещающих должности муниципальной службы и не являющихся муниципальными служащими"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85 200,00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85 200,00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85 200,00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"Содержание и совершенствование информационно-технической базы в органах </w:t>
            </w:r>
            <w:r w:rsidRPr="000D5464">
              <w:rPr>
                <w:rFonts w:eastAsia="Times New Roman" w:cs="Times New Roman"/>
                <w:color w:val="000000"/>
                <w:kern w:val="0"/>
                <w:sz w:val="20"/>
                <w:szCs w:val="20"/>
                <w:lang w:val="ru-RU" w:eastAsia="ru-RU" w:bidi="ar-SA"/>
              </w:rPr>
              <w:lastRenderedPageBreak/>
              <w:t>местного самоуправления"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0750000000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292 859,10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258 117,19</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"Содержание и совершенствование информационно-технической базы в органах местного самоуправления"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292 859,10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258 117,19</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и совершенствование информационно-технической базы в органах местного самоуправления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292 859,10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258 117,19</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292 859,10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258 117,19</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"Обеспечение безопасности населения и профилактика наркомании на территории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3 115 853,61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3 084 617,93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"Предупреждение и ликвидация чрезвычайных ситуаций"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3 097 853,61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3 069 017,93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"Предупреждение и ликвидация чрезвычайных ситуаций"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3 097 853,61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3 069 017,93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"Управление по делам гражданской обороны и чрезвычайным ситуациям городского округа Вичуга Ивановской области"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3 097 853,61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3 069 017,93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2 881 586,00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2 881 586,00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214 812,61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185 976,93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1 455,00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1 455,00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"Профилактика правонарушений и противодействие терроризму и экстремизму"</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15 600,00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"Профилактика правонарушений и противодействие терроризму и экстремизму"</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15 600,00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единовременного вознаграждения гражданам за добровольную сдачу незаконно хранящегося оружия, боеприпасов, взрывчатых веществ, взрывных устройств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3 900,00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3 900,00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Оказание мер поддержки народных дружинников, участвующих в охране общественного порядка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11 700,00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8 500,00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"Социальная поддержка населения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1 402 660,40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1 217 505,68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"Поддержка отдельных категорий жителей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237 430,40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207 639,68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"Поддержка отдельных категорий жителей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237 430,40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207 639,68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ежемесячной денежной выплаты лицам, удостоенных звания "Почетный </w:t>
            </w:r>
            <w:r w:rsidRPr="000D5464">
              <w:rPr>
                <w:rFonts w:eastAsia="Times New Roman" w:cs="Times New Roman"/>
                <w:color w:val="000000"/>
                <w:kern w:val="0"/>
                <w:sz w:val="20"/>
                <w:szCs w:val="20"/>
                <w:lang w:val="ru-RU" w:eastAsia="ru-RU" w:bidi="ar-SA"/>
              </w:rPr>
              <w:lastRenderedPageBreak/>
              <w:t>гражданин города Вичуги"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0910110012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223 430,40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193 639,68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223 430,40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193 639,68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мероприятия по поддержке лиц, удостоенных звания "Почетный гражданин города Вичуги"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"Поддержка социально ориентированных некоммерческих организаций"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355 680,00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308 256,00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"Поддержка социально ориентированных некоммерческих организаций"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355 680,00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308 256,00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Субсидия на муниципальную поддержку общественных организаций, зарегистрированных и действующих на территории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0920160017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355 680,00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308 256,00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0920160017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355 680,00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308 256,00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акций и мероприятий для граждан, нуждающихся в особом внимании"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136 350,00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118 170,00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"Проведение акций и мероприятий для отдельных категорий"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136 350,00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118 170,00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акций и мероприятий для отдельных категорий граждан, нуждающихся в особом внимании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122 850,00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106 470,00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122 850,00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106 470,00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Поддержка граждан с ограниченными возможностями здоровья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11 700,00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11 700,00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"Оказание мер социальной поддержки медицинским работникам ОБУЗ "Вичугская ЦРБ""</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673 200,00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583 440,00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"Оказание мер социальной поддержки медицинским работникам ОБУЗ "Вичугская ЦРБ""</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673 200,00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583 440,00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поддержка медицинских работников ОБУЗ "Вичугская ЦРБ"</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630 000,00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546 000,00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630 000,00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546 000,00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доплат к стипендиям студентам, успешно обучающимся в учреждениях высшего образования по договорам целевой подготовки специалистов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43 200,00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37 440,00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43 200,00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37 440,00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"Повышение эффективности реализации молодежной политики и средств массовой информации в городском округе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1 398 801,86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1 294 180,41</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"Молодежь Вичуги"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207 540,00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179 868,00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"Проведение мероприятий в рамках реализации молодежной политики"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207 540,00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179 868,00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мероприятий в рамках реализации </w:t>
            </w:r>
            <w:r w:rsidRPr="000D5464">
              <w:rPr>
                <w:rFonts w:eastAsia="Times New Roman" w:cs="Times New Roman"/>
                <w:color w:val="000000"/>
                <w:kern w:val="0"/>
                <w:sz w:val="20"/>
                <w:szCs w:val="20"/>
                <w:lang w:val="ru-RU" w:eastAsia="ru-RU" w:bidi="ar-SA"/>
              </w:rPr>
              <w:lastRenderedPageBreak/>
              <w:t>молодежной политики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1010190032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207 540,00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179 868,00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193 040,00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165 868,00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"Открытая информационная среда"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1 191 261,86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1 114 312,41</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"Производство и распространение телерадиопрограмм"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1 191 261,86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1 114 312,41</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"Редакция Радио-Вичуга"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966 261,86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919 312,41</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534 489,00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534 489,00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431 022,86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384 073,41</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Субсидия на муниципальную поддержку организациям, осуществляющим телевизионное вещание на территории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1020160018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1020160018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"Развитие транспортной системы в городском округе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90 247 782,61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65 625 404,42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69 846 782,61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46 775 204,42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69 846 782,61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46 775 204,42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за счет средств Муниципального дорожного фонда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1110120034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6 074 323,47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6 237 705,00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1110120034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6 074 323,47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6 237 705,00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11101S0510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41 914 652,18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40 537 499,42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11101S0510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41 914 652,18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40 537 499,42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Строительство (реконструкцию),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11101S9100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21 857 806,96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11101S9100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21 857 806,96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Подпрограмма "Содержание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а также мостов и иных транспортных инженерных сооружений"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19 645 000,00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18 195 000,00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"Содержание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а также мостов и иных транспортных инженерных сооружений"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19 645 000,00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18 195 000,00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 за счет средств Муниципального дорожного фонда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Механизированная уборка улично-дорожной сети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11 100 000,00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10 460 000,00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11 100 000,00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10 460 000,00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6 030 000,00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5 226 000,00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6 030 000,00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5 226 000,00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и повышение безопасности дорожного движения"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756 000,00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655 200,00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и повышение безопасности дорожного движения"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756 000,00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655 200,00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и повышение безопасности дорожного движения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1130120050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756 000,00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655 200,00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1130120050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756 000,00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655 200,00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"Благоустройство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13 535 459,61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14 005 830,63</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"Наружное освещение"</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10 252 501,77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11 123 180,79</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"Наружное освещение"</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10 252 501,77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11 123 180,79</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наружного освещения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9 352 501,77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10 343 180,79</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9 352 501,77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10 343 180,79</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Ремонт и текущее содержание объектов уличного освещения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"Озеленение территорий общего </w:t>
            </w:r>
            <w:r w:rsidRPr="000D5464">
              <w:rPr>
                <w:rFonts w:eastAsia="Times New Roman" w:cs="Times New Roman"/>
                <w:color w:val="000000"/>
                <w:kern w:val="0"/>
                <w:sz w:val="20"/>
                <w:szCs w:val="20"/>
                <w:lang w:val="ru-RU" w:eastAsia="ru-RU" w:bidi="ar-SA"/>
              </w:rPr>
              <w:lastRenderedPageBreak/>
              <w:t>пользования"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1220000000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1 582 200,00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1 371 240,00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"Обустройство и содержание объектов озеленения"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1 582 200,00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1 371 240,00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Обустройство и содержание объектов озеленения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1220120042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1 582 200,00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1 371 240,00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1220120042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1 582 200,00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1 371 240,00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"Благоустройство территорий общего пользования"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1 700 757,84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1 511 409,84</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"Благоустройство территорий общего пользования"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1 700 757,84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1 511 409,84</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Благоустройство территорий общего пользования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385 110,00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333 762,00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385 110,00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333 762,00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благоустройство городских кладбищ</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117 000,00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117 000,00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1230180370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1230180370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"Содействие занятости населения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363 600,00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315 120,00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общественных работ"</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272 701,80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236 341,56</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общественных работ"</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272 701,80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236 341,56</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безработных граждан, принимающих участие в оплачиваемых общественных работах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1310160020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272 701,80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236 341,56</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1310160020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272 701,80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236 341,56</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временной занятости молодежи"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90 898,20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78 778,44</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временной занятости молодежи"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90 898,20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78 778,44</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временного трудоустройства несовершеннолетних граждан</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1320100052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45 449,10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39 389,22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1320100052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45 449,10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39 389,22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несовершеннолетних граждан в возрасте от 14 до 18 лет, принимающих участие в оплачиваемых общественных работах в свободное от учебы время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1320160022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45 449,10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39 389,22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1320160022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45 449,10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39 389,22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городского округа Вичуга "Формирование комфортной городской среды"</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"Благоустройство общественных территорий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"Формирование комфортной городской среды"</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142F255550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142F255550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объектов благоустройства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142F281170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142F281170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объектов благоустройства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142F2S1170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142F2S1170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"Благоустройство дворовых территорий городского округа Вичуга в рамках поддержки местных инициатив"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"Благоустройство дворовых территорий городского округа Вичуга в рамках поддержки местных инициатив"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Благоустройство дворовых территорий городского округа Вичуга в рамках поддержки местных инициатив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1430120026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1430120026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"Формирование комфортной городской среды"</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г.Вичуга, ул.Глуховская, д.№24: асфальтирование (ТОС "Виктория"))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Володарского, дом № 102: асфальтирование с обустройством парковочной площадки из щебня (ТОС "Шаговец"))</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w:t>
            </w:r>
            <w:r w:rsidRPr="000D5464">
              <w:rPr>
                <w:rFonts w:eastAsia="Times New Roman" w:cs="Times New Roman"/>
                <w:color w:val="000000"/>
                <w:kern w:val="0"/>
                <w:sz w:val="20"/>
                <w:szCs w:val="20"/>
                <w:lang w:val="ru-RU" w:eastAsia="ru-RU" w:bidi="ar-SA"/>
              </w:rPr>
              <w:lastRenderedPageBreak/>
              <w:t>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143F2S5102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д.20: асфальтирование (ТОС "Виолетта"))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Ленинская, дом №25: асфальтирование (ТОС "Дружба"))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дом №37/13: установка детской площадки (ТОС "Мы едины"))</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Глуховская, д.№9/47: установка детской площадки (ТОС "Родник"))</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Виноградовых, дом № 2А: установка детской площадки (ТОС "Солнечный"))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w:t>
            </w:r>
            <w:r w:rsidRPr="000D5464">
              <w:rPr>
                <w:rFonts w:eastAsia="Times New Roman" w:cs="Times New Roman"/>
                <w:color w:val="000000"/>
                <w:kern w:val="0"/>
                <w:sz w:val="20"/>
                <w:szCs w:val="20"/>
                <w:lang w:val="ru-RU" w:eastAsia="ru-RU" w:bidi="ar-SA"/>
              </w:rPr>
              <w:lastRenderedPageBreak/>
              <w:t>расположенного по адресу: Ивановская область, город Вичуга, улица Богдана Хмельницкого, д. 66/8: асфальтирование (ТОС "Ногинец- 4"))</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143F2S5108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адресам: Ивановская область, город Вичуга, улица 2-я Библиотечная д. №2, д. №4: установка детской спортивно-игровой площадки (ТОС "Библиотечный"))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пер. Пятницкий, д. №4, №14: установка детской площадки (ТОС "Пятницкий"))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"Проведение комплексных кадастровых работ на территории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"Проведение комплексных кадастровых работ на территории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"Проведение комплексных кадастровых работ"</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кадастровых работ земельных участков (изготовление карты-плана территории)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1510120051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1510120051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Непрограммные направления деятельности органов муниципальной власти и иных муниципальных органов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16 003 691,43</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15 689 133,24</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отдельных органов местного самоуправления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12 529 391,84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12 477 974,24</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отдельных органов местного самоуправления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12 529 391,84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12 477 974,24</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Главы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председателя городской Думы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1 795 525,08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1 795 525,08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w:t>
            </w:r>
            <w:r w:rsidRPr="000D5464">
              <w:rPr>
                <w:rFonts w:eastAsia="Times New Roman" w:cs="Times New Roman"/>
                <w:color w:val="000000"/>
                <w:kern w:val="0"/>
                <w:sz w:val="20"/>
                <w:szCs w:val="20"/>
                <w:lang w:val="ru-RU" w:eastAsia="ru-RU" w:bidi="ar-SA"/>
              </w:rPr>
              <w:lastRenderedPageBreak/>
              <w:t>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6010000011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1 795 525,08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1 795 525,08</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аппарата городской Думы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5 674 225,42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5 674 225,42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4 348 625,42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4 348 625,42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1 323 600,00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1 323 600,00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председателя Контрольно-счётной комиссии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1 191 212,82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1 191 212,82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1 191 212,82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1 191 212,82</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аппарата Контрольно-счётной комиссии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2 003 578,97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1 952 161,37</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1 617 946,97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1 617 946,97</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385 632,00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334 214,40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непрограммные мероприятия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3 474 299,59</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3 211 159,00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непрограммные мероприятия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3 474 299,59</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3 211 159,00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общегородских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449 750,00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416 450,00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350 750,00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317 450,00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Резервный фонд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комплекса работ по межеванию и обследованию земель для постановки на государственный кадастровый учет земельных участков, на которые возникает право собственности городского округа Вичуга, либо земельных участков, которыми распоряжается администрация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163 400,00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143 052,00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163 400,00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143 052,00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комплекса работ по инвентаризации, техническому обследования, определению рыночной стоимости и регистрации права собственности на имущество</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90 900,00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78 780,00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90 900,00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78 780,00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оплату коммунальных и иных услуг, проведение комплекса работ по техническому содержанию и сохранению объектов муниципальной собственности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545 350,00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511 526,00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544 350,00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510 526,00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за оказанные специальные юридические услуги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505 125,00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437 775,00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505 125,00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437 775,00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Уплата взносов на капитальный ремонт общего имущества многоквартирных домов, расположенных на территории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744 660,00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645 372,00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744 660,00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645 372,00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исполнение судебных актов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за оказанные информационные услуги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6090020025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10 800,00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9 360,00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6090020025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10 800,00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9 360,00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Размещение материалов и освещение деятельности городской Думы городского округа Вичуга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городской Думы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6090020047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6090020047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6090051200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3 239,59</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43 979,00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6090051200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3 239,59</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43 979,00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Достижение показателей деятельности органов исполнительной власти субъектов Российской Федерации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6090055490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6090055490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организациям, расположенным на территории городского округа Вичуга,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6090060010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6090060010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ежемесячного вознаграждения помощникам депутатов городской Думы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72 000,00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Материальное вознаграждение гражданам, </w:t>
            </w:r>
            <w:r w:rsidRPr="000D5464">
              <w:rPr>
                <w:rFonts w:eastAsia="Times New Roman" w:cs="Times New Roman"/>
                <w:color w:val="000000"/>
                <w:kern w:val="0"/>
                <w:sz w:val="20"/>
                <w:szCs w:val="20"/>
                <w:lang w:val="ru-RU" w:eastAsia="ru-RU" w:bidi="ar-SA"/>
              </w:rPr>
              <w:lastRenderedPageBreak/>
              <w:t>награжденным Почетной грамотой городской Думы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6090090011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Материальное вознаграждение гражданам, награжденным Почетной грамотой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46 575,00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40 365,00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46 575,00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40 365,00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Исполнение судебных актов по искам о взыскании денежных средств за счёт средств казны муниципального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60900S1160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60900S1160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60900S1220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60900S1220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FC365B">
        <w:trPr>
          <w:trHeight w:val="20"/>
        </w:trPr>
        <w:tc>
          <w:tcPr>
            <w:tcW w:w="4678" w:type="dxa"/>
            <w:tcBorders>
              <w:top w:val="nil"/>
              <w:left w:val="single" w:sz="4" w:space="0" w:color="000000"/>
              <w:bottom w:val="single" w:sz="4" w:space="0" w:color="000000"/>
              <w:right w:val="nil"/>
            </w:tcBorders>
            <w:shd w:val="clear" w:color="auto" w:fill="auto"/>
            <w:noWrap/>
            <w:vAlign w:val="bottom"/>
            <w:hideMark/>
          </w:tcPr>
          <w:p w:rsidR="00D17713" w:rsidRPr="000D5464" w:rsidRDefault="00D17713" w:rsidP="00D17713">
            <w:pPr>
              <w:widowControl/>
              <w:suppressAutoHyphens w:val="0"/>
              <w:autoSpaceDN/>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Итого</w:t>
            </w:r>
          </w:p>
        </w:tc>
        <w:tc>
          <w:tcPr>
            <w:tcW w:w="1701" w:type="dxa"/>
            <w:tcBorders>
              <w:top w:val="nil"/>
              <w:left w:val="single" w:sz="4" w:space="0" w:color="000000"/>
              <w:bottom w:val="single" w:sz="4" w:space="0" w:color="000000"/>
              <w:right w:val="nil"/>
            </w:tcBorders>
            <w:shd w:val="clear" w:color="auto" w:fill="auto"/>
            <w:noWrap/>
            <w:vAlign w:val="bottom"/>
            <w:hideMark/>
          </w:tcPr>
          <w:p w:rsidR="00D17713" w:rsidRPr="000D5464" w:rsidRDefault="00D17713" w:rsidP="00D17713">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D17713" w:rsidRPr="000D5464" w:rsidRDefault="00D17713" w:rsidP="00D17713">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1842" w:type="dxa"/>
            <w:tcBorders>
              <w:top w:val="nil"/>
              <w:left w:val="single" w:sz="4" w:space="0" w:color="000000"/>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693 575 846,73</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617 494 474,69</w:t>
            </w:r>
          </w:p>
        </w:tc>
      </w:tr>
    </w:tbl>
    <w:p w:rsidR="002E4961" w:rsidRPr="000D5464" w:rsidRDefault="002E4961">
      <w:pPr>
        <w:rPr>
          <w:rFonts w:cs="Times New Roman"/>
          <w:sz w:val="20"/>
          <w:szCs w:val="20"/>
        </w:rPr>
      </w:pPr>
    </w:p>
    <w:p w:rsidR="001B34F7" w:rsidRPr="000D5464" w:rsidRDefault="001B34F7">
      <w:pPr>
        <w:rPr>
          <w:rFonts w:cs="Times New Roman"/>
          <w:sz w:val="20"/>
          <w:szCs w:val="20"/>
        </w:rPr>
      </w:pPr>
    </w:p>
    <w:p w:rsidR="001B34F7" w:rsidRPr="000D5464" w:rsidRDefault="001B34F7">
      <w:pPr>
        <w:rPr>
          <w:rFonts w:cs="Times New Roman"/>
          <w:sz w:val="20"/>
          <w:szCs w:val="20"/>
        </w:rPr>
      </w:pPr>
    </w:p>
    <w:p w:rsidR="001B34F7" w:rsidRPr="000D5464" w:rsidRDefault="001B34F7">
      <w:pPr>
        <w:rPr>
          <w:rFonts w:cs="Times New Roman"/>
          <w:sz w:val="20"/>
          <w:szCs w:val="20"/>
        </w:rPr>
      </w:pPr>
    </w:p>
    <w:p w:rsidR="001B34F7" w:rsidRPr="000D5464" w:rsidRDefault="001B34F7">
      <w:pPr>
        <w:rPr>
          <w:rFonts w:cs="Times New Roman"/>
          <w:sz w:val="20"/>
          <w:szCs w:val="20"/>
        </w:rPr>
      </w:pPr>
    </w:p>
    <w:p w:rsidR="001B34F7" w:rsidRPr="000D5464" w:rsidRDefault="001B34F7">
      <w:pPr>
        <w:rPr>
          <w:rFonts w:cs="Times New Roman"/>
          <w:sz w:val="20"/>
          <w:szCs w:val="20"/>
        </w:rPr>
      </w:pPr>
    </w:p>
    <w:p w:rsidR="001B34F7" w:rsidRPr="000D5464" w:rsidRDefault="001B34F7">
      <w:pPr>
        <w:rPr>
          <w:rFonts w:cs="Times New Roman"/>
          <w:sz w:val="20"/>
          <w:szCs w:val="20"/>
        </w:rPr>
      </w:pPr>
    </w:p>
    <w:p w:rsidR="001B34F7" w:rsidRPr="000D5464" w:rsidRDefault="001B34F7">
      <w:pPr>
        <w:rPr>
          <w:rFonts w:cs="Times New Roman"/>
          <w:sz w:val="20"/>
          <w:szCs w:val="20"/>
          <w:lang w:val="ru-RU"/>
        </w:rPr>
      </w:pPr>
    </w:p>
    <w:p w:rsidR="00027409" w:rsidRPr="000D5464" w:rsidRDefault="00027409">
      <w:pPr>
        <w:rPr>
          <w:rFonts w:cs="Times New Roman"/>
          <w:sz w:val="20"/>
          <w:szCs w:val="20"/>
          <w:lang w:val="ru-RU"/>
        </w:rPr>
      </w:pPr>
    </w:p>
    <w:p w:rsidR="00027409" w:rsidRPr="000D5464" w:rsidRDefault="00027409">
      <w:pPr>
        <w:rPr>
          <w:rFonts w:cs="Times New Roman"/>
          <w:sz w:val="20"/>
          <w:szCs w:val="20"/>
          <w:lang w:val="ru-RU"/>
        </w:rPr>
      </w:pPr>
    </w:p>
    <w:p w:rsidR="00027409" w:rsidRPr="000D5464" w:rsidRDefault="00027409">
      <w:pPr>
        <w:rPr>
          <w:rFonts w:cs="Times New Roman"/>
          <w:sz w:val="20"/>
          <w:szCs w:val="20"/>
          <w:lang w:val="ru-RU"/>
        </w:rPr>
      </w:pPr>
    </w:p>
    <w:p w:rsidR="00027409" w:rsidRPr="000D5464" w:rsidRDefault="00027409">
      <w:pPr>
        <w:rPr>
          <w:rFonts w:cs="Times New Roman"/>
          <w:sz w:val="20"/>
          <w:szCs w:val="20"/>
          <w:lang w:val="ru-RU"/>
        </w:rPr>
      </w:pPr>
    </w:p>
    <w:tbl>
      <w:tblPr>
        <w:tblW w:w="10915" w:type="dxa"/>
        <w:tblInd w:w="-1026" w:type="dxa"/>
        <w:tblLayout w:type="fixed"/>
        <w:tblLook w:val="04A0" w:firstRow="1" w:lastRow="0" w:firstColumn="1" w:lastColumn="0" w:noHBand="0" w:noVBand="1"/>
      </w:tblPr>
      <w:tblGrid>
        <w:gridCol w:w="5670"/>
        <w:gridCol w:w="709"/>
        <w:gridCol w:w="709"/>
        <w:gridCol w:w="1417"/>
        <w:gridCol w:w="709"/>
        <w:gridCol w:w="1701"/>
      </w:tblGrid>
      <w:tr w:rsidR="00FC365B" w:rsidRPr="00FC365B" w:rsidTr="00F37AA5">
        <w:trPr>
          <w:trHeight w:val="20"/>
        </w:trPr>
        <w:tc>
          <w:tcPr>
            <w:tcW w:w="10915" w:type="dxa"/>
            <w:gridSpan w:val="6"/>
            <w:tcBorders>
              <w:top w:val="nil"/>
              <w:left w:val="nil"/>
              <w:bottom w:val="nil"/>
              <w:right w:val="nil"/>
            </w:tcBorders>
            <w:shd w:val="clear" w:color="auto" w:fill="auto"/>
          </w:tcPr>
          <w:p w:rsidR="00FC365B" w:rsidRPr="00FC365B" w:rsidRDefault="00FC365B" w:rsidP="00FC365B">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FC365B" w:rsidRPr="00FC365B" w:rsidTr="00FC365B">
        <w:trPr>
          <w:trHeight w:val="20"/>
        </w:trPr>
        <w:tc>
          <w:tcPr>
            <w:tcW w:w="10915" w:type="dxa"/>
            <w:gridSpan w:val="6"/>
            <w:tcBorders>
              <w:top w:val="nil"/>
              <w:left w:val="nil"/>
              <w:bottom w:val="nil"/>
              <w:right w:val="nil"/>
            </w:tcBorders>
            <w:shd w:val="clear" w:color="auto" w:fill="auto"/>
            <w:hideMark/>
          </w:tcPr>
          <w:p w:rsidR="000233EE" w:rsidRDefault="000233EE" w:rsidP="00F37AA5">
            <w:pPr>
              <w:widowControl/>
              <w:suppressAutoHyphens w:val="0"/>
              <w:autoSpaceDN/>
              <w:jc w:val="right"/>
              <w:textAlignment w:val="auto"/>
              <w:rPr>
                <w:rFonts w:eastAsia="Times New Roman" w:cs="Times New Roman"/>
                <w:color w:val="000000"/>
                <w:kern w:val="0"/>
                <w:sz w:val="20"/>
                <w:szCs w:val="20"/>
                <w:lang w:val="ru-RU" w:eastAsia="ru-RU" w:bidi="ar-SA"/>
              </w:rPr>
            </w:pPr>
          </w:p>
          <w:p w:rsidR="000233EE" w:rsidRDefault="000233EE" w:rsidP="00F37AA5">
            <w:pPr>
              <w:widowControl/>
              <w:suppressAutoHyphens w:val="0"/>
              <w:autoSpaceDN/>
              <w:jc w:val="right"/>
              <w:textAlignment w:val="auto"/>
              <w:rPr>
                <w:rFonts w:eastAsia="Times New Roman" w:cs="Times New Roman"/>
                <w:color w:val="000000"/>
                <w:kern w:val="0"/>
                <w:sz w:val="20"/>
                <w:szCs w:val="20"/>
                <w:lang w:val="ru-RU" w:eastAsia="ru-RU" w:bidi="ar-SA"/>
              </w:rPr>
            </w:pPr>
          </w:p>
          <w:p w:rsidR="00FC365B" w:rsidRPr="00FC365B" w:rsidRDefault="00FC365B" w:rsidP="00F37AA5">
            <w:pPr>
              <w:widowControl/>
              <w:suppressAutoHyphens w:val="0"/>
              <w:autoSpaceDN/>
              <w:jc w:val="right"/>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 xml:space="preserve"> Приложение 5    </w:t>
            </w:r>
            <w:r w:rsidRPr="00FC365B">
              <w:rPr>
                <w:rFonts w:eastAsia="Times New Roman" w:cs="Times New Roman"/>
                <w:color w:val="000000"/>
                <w:kern w:val="0"/>
                <w:sz w:val="20"/>
                <w:szCs w:val="20"/>
                <w:lang w:val="ru-RU" w:eastAsia="ru-RU" w:bidi="ar-SA"/>
              </w:rPr>
              <w:br/>
              <w:t>к решению городской Думы</w:t>
            </w:r>
            <w:r w:rsidRPr="00FC365B">
              <w:rPr>
                <w:rFonts w:eastAsia="Times New Roman" w:cs="Times New Roman"/>
                <w:color w:val="000000"/>
                <w:kern w:val="0"/>
                <w:sz w:val="20"/>
                <w:szCs w:val="20"/>
                <w:lang w:val="ru-RU" w:eastAsia="ru-RU" w:bidi="ar-SA"/>
              </w:rPr>
              <w:br/>
              <w:t xml:space="preserve">                                                                                                                    </w:t>
            </w:r>
            <w:r w:rsidR="00F37AA5">
              <w:rPr>
                <w:rFonts w:eastAsia="Times New Roman" w:cs="Times New Roman"/>
                <w:color w:val="000000"/>
                <w:kern w:val="0"/>
                <w:sz w:val="20"/>
                <w:szCs w:val="20"/>
                <w:lang w:val="ru-RU" w:eastAsia="ru-RU" w:bidi="ar-SA"/>
              </w:rPr>
              <w:t xml:space="preserve">                     </w:t>
            </w:r>
            <w:r w:rsidRPr="00FC365B">
              <w:rPr>
                <w:rFonts w:eastAsia="Times New Roman" w:cs="Times New Roman"/>
                <w:color w:val="000000"/>
                <w:kern w:val="0"/>
                <w:sz w:val="20"/>
                <w:szCs w:val="20"/>
                <w:lang w:val="ru-RU" w:eastAsia="ru-RU" w:bidi="ar-SA"/>
              </w:rPr>
              <w:t xml:space="preserve">  городского округа Вичуга седьмого созыва                                                                                          "О бюджете городского округа Вичуга  на 2024 год                                                                                                                                                                                                                                 и на плановый период 2025 и 2026 годов"                                                                                                                                                                                                                                                                                                                             </w:t>
            </w:r>
            <w:r w:rsidRPr="00FC365B">
              <w:rPr>
                <w:rFonts w:eastAsia="Times New Roman" w:cs="Times New Roman"/>
                <w:color w:val="000000"/>
                <w:kern w:val="0"/>
                <w:sz w:val="20"/>
                <w:szCs w:val="20"/>
                <w:lang w:val="ru-RU" w:eastAsia="ru-RU" w:bidi="ar-SA"/>
              </w:rPr>
              <w:br/>
              <w:t>от 21 декабря 2023 № 47</w:t>
            </w:r>
          </w:p>
        </w:tc>
      </w:tr>
      <w:tr w:rsidR="00FC365B" w:rsidRPr="00FC365B" w:rsidTr="00FC365B">
        <w:trPr>
          <w:trHeight w:val="20"/>
        </w:trPr>
        <w:tc>
          <w:tcPr>
            <w:tcW w:w="10915" w:type="dxa"/>
            <w:gridSpan w:val="6"/>
            <w:tcBorders>
              <w:top w:val="nil"/>
              <w:left w:val="nil"/>
              <w:bottom w:val="nil"/>
              <w:right w:val="nil"/>
            </w:tcBorders>
            <w:shd w:val="clear" w:color="auto" w:fill="auto"/>
            <w:vAlign w:val="bottom"/>
            <w:hideMark/>
          </w:tcPr>
          <w:p w:rsidR="00F37AA5" w:rsidRDefault="00F37AA5" w:rsidP="00FC365B">
            <w:pPr>
              <w:widowControl/>
              <w:suppressAutoHyphens w:val="0"/>
              <w:autoSpaceDN/>
              <w:jc w:val="center"/>
              <w:textAlignment w:val="auto"/>
              <w:rPr>
                <w:rFonts w:eastAsia="Times New Roman" w:cs="Times New Roman"/>
                <w:b/>
                <w:bCs/>
                <w:color w:val="000000"/>
                <w:kern w:val="0"/>
                <w:lang w:val="ru-RU" w:eastAsia="ru-RU" w:bidi="ar-SA"/>
              </w:rPr>
            </w:pPr>
            <w:bookmarkStart w:id="3" w:name="RANGE!A3:F447"/>
          </w:p>
          <w:p w:rsidR="00FC365B" w:rsidRPr="00FC365B" w:rsidRDefault="00FC365B" w:rsidP="00FC365B">
            <w:pPr>
              <w:widowControl/>
              <w:suppressAutoHyphens w:val="0"/>
              <w:autoSpaceDN/>
              <w:jc w:val="center"/>
              <w:textAlignment w:val="auto"/>
              <w:rPr>
                <w:rFonts w:eastAsia="Times New Roman" w:cs="Times New Roman"/>
                <w:b/>
                <w:bCs/>
                <w:color w:val="000000"/>
                <w:kern w:val="0"/>
                <w:lang w:val="ru-RU" w:eastAsia="ru-RU" w:bidi="ar-SA"/>
              </w:rPr>
            </w:pPr>
            <w:r w:rsidRPr="00FC365B">
              <w:rPr>
                <w:rFonts w:eastAsia="Times New Roman" w:cs="Times New Roman"/>
                <w:b/>
                <w:bCs/>
                <w:color w:val="000000"/>
                <w:kern w:val="0"/>
                <w:lang w:val="ru-RU" w:eastAsia="ru-RU" w:bidi="ar-SA"/>
              </w:rPr>
              <w:t xml:space="preserve">Ведомственная структуре расходов бюджета городского округа Вичуга </w:t>
            </w:r>
            <w:r w:rsidRPr="00FC365B">
              <w:rPr>
                <w:rFonts w:eastAsia="Times New Roman" w:cs="Times New Roman"/>
                <w:b/>
                <w:bCs/>
                <w:color w:val="000000"/>
                <w:kern w:val="0"/>
                <w:lang w:val="ru-RU" w:eastAsia="ru-RU" w:bidi="ar-SA"/>
              </w:rPr>
              <w:br/>
              <w:t>на 2024 год</w:t>
            </w:r>
            <w:bookmarkEnd w:id="3"/>
          </w:p>
        </w:tc>
      </w:tr>
      <w:tr w:rsidR="00FC365B" w:rsidRPr="00FC365B" w:rsidTr="00FC365B">
        <w:trPr>
          <w:trHeight w:val="20"/>
        </w:trPr>
        <w:tc>
          <w:tcPr>
            <w:tcW w:w="10915" w:type="dxa"/>
            <w:gridSpan w:val="6"/>
            <w:tcBorders>
              <w:top w:val="nil"/>
              <w:left w:val="nil"/>
              <w:bottom w:val="nil"/>
              <w:right w:val="nil"/>
            </w:tcBorders>
            <w:shd w:val="clear" w:color="auto" w:fill="auto"/>
            <w:noWrap/>
            <w:vAlign w:val="bottom"/>
            <w:hideMark/>
          </w:tcPr>
          <w:p w:rsidR="00FC365B" w:rsidRPr="00FC365B" w:rsidRDefault="00FC365B" w:rsidP="00FC365B">
            <w:pPr>
              <w:widowControl/>
              <w:suppressAutoHyphens w:val="0"/>
              <w:autoSpaceDN/>
              <w:jc w:val="center"/>
              <w:textAlignment w:val="auto"/>
              <w:rPr>
                <w:rFonts w:ascii="Arial CYR" w:eastAsia="Times New Roman" w:hAnsi="Arial CYR" w:cs="Arial CYR"/>
                <w:b/>
                <w:bCs/>
                <w:color w:val="000000"/>
                <w:kern w:val="0"/>
                <w:lang w:val="ru-RU" w:eastAsia="ru-RU" w:bidi="ar-SA"/>
              </w:rPr>
            </w:pPr>
            <w:r w:rsidRPr="00FC365B">
              <w:rPr>
                <w:rFonts w:ascii="Arial CYR" w:eastAsia="Times New Roman" w:hAnsi="Arial CYR" w:cs="Arial CYR"/>
                <w:b/>
                <w:bCs/>
                <w:color w:val="000000"/>
                <w:kern w:val="0"/>
                <w:lang w:val="ru-RU" w:eastAsia="ru-RU" w:bidi="ar-SA"/>
              </w:rPr>
              <w:t> </w:t>
            </w:r>
          </w:p>
        </w:tc>
      </w:tr>
      <w:tr w:rsidR="00FC365B" w:rsidRPr="00FC365B" w:rsidTr="00FC365B">
        <w:trPr>
          <w:trHeight w:val="20"/>
        </w:trPr>
        <w:tc>
          <w:tcPr>
            <w:tcW w:w="10915" w:type="dxa"/>
            <w:gridSpan w:val="6"/>
            <w:tcBorders>
              <w:top w:val="nil"/>
              <w:left w:val="nil"/>
              <w:bottom w:val="nil"/>
              <w:right w:val="nil"/>
            </w:tcBorders>
            <w:shd w:val="clear" w:color="auto" w:fill="auto"/>
            <w:vAlign w:val="bottom"/>
            <w:hideMark/>
          </w:tcPr>
          <w:p w:rsidR="00FC365B" w:rsidRPr="00FC365B" w:rsidRDefault="00FC365B" w:rsidP="00FC365B">
            <w:pPr>
              <w:widowControl/>
              <w:suppressAutoHyphens w:val="0"/>
              <w:autoSpaceDN/>
              <w:textAlignment w:val="auto"/>
              <w:rPr>
                <w:rFonts w:ascii="Arial CYR" w:eastAsia="Times New Roman" w:hAnsi="Arial CYR" w:cs="Arial CYR"/>
                <w:color w:val="000000"/>
                <w:kern w:val="0"/>
                <w:sz w:val="20"/>
                <w:szCs w:val="20"/>
                <w:lang w:val="ru-RU" w:eastAsia="ru-RU" w:bidi="ar-SA"/>
              </w:rPr>
            </w:pPr>
            <w:r w:rsidRPr="00FC365B">
              <w:rPr>
                <w:rFonts w:ascii="Arial CYR" w:eastAsia="Times New Roman" w:hAnsi="Arial CYR" w:cs="Arial CYR"/>
                <w:color w:val="000000"/>
                <w:kern w:val="0"/>
                <w:sz w:val="20"/>
                <w:szCs w:val="20"/>
                <w:lang w:val="ru-RU" w:eastAsia="ru-RU" w:bidi="ar-SA"/>
              </w:rPr>
              <w:t> </w:t>
            </w:r>
          </w:p>
        </w:tc>
      </w:tr>
      <w:tr w:rsidR="00FC365B" w:rsidRPr="00FC365B" w:rsidTr="00FC365B">
        <w:trPr>
          <w:trHeight w:val="20"/>
        </w:trPr>
        <w:tc>
          <w:tcPr>
            <w:tcW w:w="10915" w:type="dxa"/>
            <w:gridSpan w:val="6"/>
            <w:tcBorders>
              <w:top w:val="nil"/>
              <w:left w:val="nil"/>
              <w:bottom w:val="nil"/>
              <w:right w:val="nil"/>
            </w:tcBorders>
            <w:shd w:val="clear" w:color="auto" w:fill="auto"/>
            <w:noWrap/>
            <w:vAlign w:val="bottom"/>
            <w:hideMark/>
          </w:tcPr>
          <w:p w:rsidR="00FC365B" w:rsidRPr="00FC365B" w:rsidRDefault="00FC365B" w:rsidP="00FC365B">
            <w:pPr>
              <w:widowControl/>
              <w:suppressAutoHyphens w:val="0"/>
              <w:autoSpaceDN/>
              <w:jc w:val="right"/>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(рублей)</w:t>
            </w:r>
          </w:p>
        </w:tc>
      </w:tr>
      <w:tr w:rsidR="00FC365B" w:rsidRPr="00FC365B" w:rsidTr="00FC365B">
        <w:trPr>
          <w:trHeight w:val="230"/>
        </w:trPr>
        <w:tc>
          <w:tcPr>
            <w:tcW w:w="567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Наименование</w:t>
            </w:r>
          </w:p>
        </w:tc>
        <w:tc>
          <w:tcPr>
            <w:tcW w:w="70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Код главного распорядителя</w:t>
            </w:r>
          </w:p>
        </w:tc>
        <w:tc>
          <w:tcPr>
            <w:tcW w:w="70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Раздел, подраздел</w:t>
            </w:r>
          </w:p>
        </w:tc>
        <w:tc>
          <w:tcPr>
            <w:tcW w:w="141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Целевая статья </w:t>
            </w:r>
          </w:p>
        </w:tc>
        <w:tc>
          <w:tcPr>
            <w:tcW w:w="70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Группы видов расходов</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Сумма на 2024 год</w:t>
            </w:r>
          </w:p>
        </w:tc>
      </w:tr>
      <w:tr w:rsidR="00FC365B" w:rsidRPr="00FC365B" w:rsidTr="00FC365B">
        <w:trPr>
          <w:trHeight w:val="230"/>
        </w:trPr>
        <w:tc>
          <w:tcPr>
            <w:tcW w:w="5670" w:type="dxa"/>
            <w:vMerge/>
            <w:tcBorders>
              <w:top w:val="single" w:sz="4" w:space="0" w:color="000000"/>
              <w:left w:val="single" w:sz="4" w:space="0" w:color="000000"/>
              <w:bottom w:val="nil"/>
              <w:right w:val="single" w:sz="4" w:space="0" w:color="000000"/>
            </w:tcBorders>
            <w:vAlign w:val="center"/>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p>
        </w:tc>
        <w:tc>
          <w:tcPr>
            <w:tcW w:w="709" w:type="dxa"/>
            <w:vMerge/>
            <w:tcBorders>
              <w:top w:val="single" w:sz="4" w:space="0" w:color="000000"/>
              <w:left w:val="single" w:sz="4" w:space="0" w:color="000000"/>
              <w:bottom w:val="nil"/>
              <w:right w:val="single" w:sz="4" w:space="0" w:color="000000"/>
            </w:tcBorders>
            <w:vAlign w:val="center"/>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p>
        </w:tc>
        <w:tc>
          <w:tcPr>
            <w:tcW w:w="709" w:type="dxa"/>
            <w:vMerge/>
            <w:tcBorders>
              <w:top w:val="single" w:sz="4" w:space="0" w:color="000000"/>
              <w:left w:val="single" w:sz="4" w:space="0" w:color="000000"/>
              <w:bottom w:val="nil"/>
              <w:right w:val="single" w:sz="4" w:space="0" w:color="000000"/>
            </w:tcBorders>
            <w:vAlign w:val="center"/>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p>
        </w:tc>
        <w:tc>
          <w:tcPr>
            <w:tcW w:w="1417" w:type="dxa"/>
            <w:vMerge/>
            <w:tcBorders>
              <w:top w:val="single" w:sz="4" w:space="0" w:color="000000"/>
              <w:left w:val="single" w:sz="4" w:space="0" w:color="000000"/>
              <w:bottom w:val="nil"/>
              <w:right w:val="single" w:sz="4" w:space="0" w:color="000000"/>
            </w:tcBorders>
            <w:vAlign w:val="center"/>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p>
        </w:tc>
        <w:tc>
          <w:tcPr>
            <w:tcW w:w="709" w:type="dxa"/>
            <w:vMerge/>
            <w:tcBorders>
              <w:top w:val="single" w:sz="4" w:space="0" w:color="000000"/>
              <w:left w:val="single" w:sz="4" w:space="0" w:color="000000"/>
              <w:bottom w:val="nil"/>
              <w:right w:val="single" w:sz="4" w:space="0" w:color="000000"/>
            </w:tcBorders>
            <w:vAlign w:val="center"/>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p>
        </w:tc>
      </w:tr>
      <w:tr w:rsidR="00FC365B" w:rsidRPr="00FC365B" w:rsidTr="00FC365B">
        <w:trPr>
          <w:trHeight w:val="20"/>
        </w:trPr>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городская Дума городского округа Вичуга</w:t>
            </w:r>
          </w:p>
        </w:tc>
        <w:tc>
          <w:tcPr>
            <w:tcW w:w="709" w:type="dxa"/>
            <w:tcBorders>
              <w:top w:val="single" w:sz="4" w:space="0" w:color="000000"/>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single" w:sz="4" w:space="0" w:color="000000"/>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00 00</w:t>
            </w:r>
          </w:p>
        </w:tc>
        <w:tc>
          <w:tcPr>
            <w:tcW w:w="1417" w:type="dxa"/>
            <w:tcBorders>
              <w:top w:val="single" w:sz="4" w:space="0" w:color="000000"/>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single" w:sz="4" w:space="0" w:color="000000"/>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8 354 716,52</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8 348 816,52</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7 759 316,52</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деятельности председателя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6010000011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1 941 356,06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6010000011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1 941 356,06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деятельности аппарата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5 817 960,46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4 543 272,70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1 273 686,76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1 001,00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589 500,00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Организация общегородских мероприятий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272 000,00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272 000,00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Размещение материалов и освещение деятельности городской Думы городского округа Вичуга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6090020047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250 000,00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6090020047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250 000,00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Выплата ежемесячного вознаграждения помощникам депутатов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6090090010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6090090010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Материальное вознаграждение гражданам, награжденным Почетной грамотой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6090090011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67 500,00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6090090011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67 500,00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ОБРАЗОВАНИЕ</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1 900,00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1 900,00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Организация профессионального образования и дополнительного образования лиц, замещающих должности в </w:t>
            </w:r>
            <w:r w:rsidRPr="00FC365B">
              <w:rPr>
                <w:rFonts w:eastAsia="Times New Roman" w:cs="Times New Roman"/>
                <w:color w:val="000000"/>
                <w:kern w:val="0"/>
                <w:sz w:val="20"/>
                <w:szCs w:val="20"/>
                <w:lang w:val="ru-RU" w:eastAsia="ru-RU" w:bidi="ar-SA"/>
              </w:rPr>
              <w:lastRenderedPageBreak/>
              <w:t>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1 900,00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1 900,00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мероприятия по поддержке лиц, удостоенных звания "Почетный гражданин города Вичуги"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0910110013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0910110013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0910110013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Администрация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231 468 375,66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45 242 189,53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1 976 240,07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деятельности Главы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6010000010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1 976 240,07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6010000010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1 976 240,07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21 315 356,69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деятельности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19 972 352,83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19 964 152,83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8 200,00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Осуществление полномочий по созданию и организации деятельности комиссий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0710180360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1 343 003,86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0710180360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1 288 674,03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0710180360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54 329,83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Судебная система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1 650,66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6090051200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1 650,66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6090051200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1 650,66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Резервные фонды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Резервный фонд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21 648 942,11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"Управление административными зданиями и транспортом"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13 938 899,93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7 391 634,38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6 454 164,55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93 101,00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Осуществление отдельных государственных полномочий в </w:t>
            </w:r>
            <w:r w:rsidRPr="00FC365B">
              <w:rPr>
                <w:rFonts w:eastAsia="Times New Roman" w:cs="Times New Roman"/>
                <w:color w:val="000000"/>
                <w:kern w:val="0"/>
                <w:sz w:val="20"/>
                <w:szCs w:val="20"/>
                <w:lang w:val="ru-RU" w:eastAsia="ru-RU" w:bidi="ar-SA"/>
              </w:rPr>
              <w:lastRenderedPageBreak/>
              <w:t>сфере административных правонарушений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0710180350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15 005,00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0710180350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15 005,00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0730100049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4 289 450,62</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0730100049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4 289 450,62</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0730182910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1 119 559,00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0730182910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1 119 559,00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Содержание и совершенствование информационно-технической базы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39 599,00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39 599,00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Модернизация и развитие системы видеонаблюдения в общественных местах</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0820120033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0820120033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Выплата единовременного вознаграждения гражданам за добровольную сдачу незаконно хранящегося оружия, боеприпасов, взрывчатых веществ, взрывных устройств</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0820190020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0820190020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Оказание мер поддержки народных дружинников, участвующих в охране общественного порядка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0820190022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0820190022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0820190022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Организация общегородских мероприятий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359 320,00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269 220,00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90 100,00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за оказанные специальные юридические услуги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245 430,00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245 430,00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исполнение судебных актов</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238 128,56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238 128,56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Достижение показателей деятельности органов исполнительной власти субъектов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6090055490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1 171 800,00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6090055490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1 171 800,00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Материальное вознаграждение гражданам, награжденным Почетной грамотой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6090090012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51 750,00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6090090012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51 750,00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60900S1220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60900S1220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6 121 255,96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03 10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6 121 255,96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 xml:space="preserve">      Обеспечение выполнения функций Муниципального казенного учреждения "Управление по делам гражданской обороны и чрезвычайным ситуациям городского округа Вичуга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03 10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6 121 255,96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03 10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5 680 157,61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03 10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438 042,35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03 10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3 056,00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112 431 745,69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Сельское хозяйство и рыболовство</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324 000,00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1230180370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324 000,00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1230180370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324 000,00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112 097 745,69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за счет средств Муниципального дорожного фонда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1110120034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6 901 080,89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1110120034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6 901 080,89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11101S0510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41 914 652,19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11101S0510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41 914 652,19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Строительство (реконструкцию), капитальный ремонт и ремонт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11101S9100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36 681 198,35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11101S9100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36 681 198,35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 за счет средств Муниципального дорожного фонда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1120120035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3 049 309,99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1120120035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3 049 309,99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Механизированная уборка улично-дорожной сети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1120120036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1120120036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1120120048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6 041 504,27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1120120048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6 041 504,27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1120120049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3 255 000,00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1120120049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3 255 000,00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Организация и повышение безопасности дорожного движения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1130120050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2 255 000,00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w:t>
            </w:r>
            <w:r w:rsidRPr="00FC365B">
              <w:rPr>
                <w:rFonts w:eastAsia="Times New Roman" w:cs="Times New Roman"/>
                <w:color w:val="000000"/>
                <w:kern w:val="0"/>
                <w:sz w:val="20"/>
                <w:szCs w:val="20"/>
                <w:lang w:val="ru-RU" w:eastAsia="ru-RU" w:bidi="ar-SA"/>
              </w:rPr>
              <w:lastRenderedPageBreak/>
              <w:t>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1130120050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2 255 000,00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04 12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04 12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0410360016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04 12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0410360016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51 037 278,90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Жилищное хозяйство</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4 842 787,25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0530120028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533 700,00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0530120028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533 700,00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0550120031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0550120031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60900S1160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4 209 087,25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60900S1160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4 209 087,25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9 018 178,64</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мероприятий по модернизации объектов коммунальной инфраструктуры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05401S6800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8 768 178,64</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05401S6800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6 964 178,65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05401S6800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1 803 999,99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организациям, расположенным на территории городского округа Вичуга,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6090060010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250 000,00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6090060010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250 000,00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Благоустройство</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37 176 313,01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Организация наружного освещения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1210120040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11 162 000,00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1210120040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11 162 000,00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Ремонт и текущее содержание объектов уличного освещения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1210120041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3 112 000,00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1210120041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3 112 000,00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Обустройство и содержание объектов озеленения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1220120042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3 000 000,00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1220120042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3 000 000,00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Благоустройство территорий общего пользования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1230120043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4 746 900,00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1230120043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4 746 900,00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благоустройство городских кладбищ</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1230120044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250 000,00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1230120044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250 000,00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1230120048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958 495,73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1230120048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958 495,73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безработных граждан, принимающих участие в оплачиваемых общественных работах</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1310160020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303 002,00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1310160020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303 002,00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несовершеннолетних граждан в возрасте от 14 до 18 лет, принимающих участие в оплачиваемых общественных работах в свободное от учебы время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1320160022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50 499,00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1320160022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50 499,00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142F255550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4 002 099,27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142F255550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4 002 099,27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Благоустройство дворовых территорий городского округа Вичуга в рамках поддержки местных инициатив</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1430120026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37AA5"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1430120026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37AA5"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37AA5">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w:t>
            </w:r>
            <w:r w:rsidR="00F37AA5">
              <w:rPr>
                <w:rFonts w:eastAsia="Times New Roman" w:cs="Times New Roman"/>
                <w:color w:val="000000"/>
                <w:kern w:val="0"/>
                <w:sz w:val="20"/>
                <w:szCs w:val="20"/>
                <w:lang w:val="ru-RU" w:eastAsia="ru-RU" w:bidi="ar-SA"/>
              </w:rPr>
              <w:t> 019 184,17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37AA5"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w:t>
            </w:r>
            <w:r>
              <w:rPr>
                <w:rFonts w:eastAsia="Times New Roman" w:cs="Times New Roman"/>
                <w:color w:val="000000"/>
                <w:kern w:val="0"/>
                <w:sz w:val="20"/>
                <w:szCs w:val="20"/>
                <w:lang w:val="ru-RU" w:eastAsia="ru-RU" w:bidi="ar-SA"/>
              </w:rPr>
              <w:t> 019 184,17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г.Вичуга, ул.Глуховская, д.№24: асфальтирование (ТОС "Виктория"))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1 075 500,00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1 075 500,00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Володарского, дом № 102: асфальтирование с обустройством парковочной площадки из щебня (ТОС "Шаговец"))</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983 652,39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983 652,39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д.20: асфальтирование (ТОС "Виолетта"))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696 799,88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696 799,88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Ленинская, дом №25: асфальтирование (ТОС "Дружба"))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640 398,54</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640 398,54</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дом №37/13: установка детской площадки (ТОС "Мы едины"))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656 122,27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656 122,27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Глуховская, д.№9/47: установка детской площадки (ТОС "Родник"))</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993 049,19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993 049,19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Виноградовых, дом № 2А: установка детской площадки (ТОС "Солнечный"))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997 085,81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997 085,81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 66/8: асфальтирование (ТОС "Ногинец- 4"))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578 229,92</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578 229,92</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адресам: Ивановская область, город Вичуга, улица 2-я Библиотечная д. №2, д. №4: установка детской спортивно-игровой площадки (ТОС "Библиотечный"))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958 491,65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958 491,65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пер. Пятницкий, д. №4, №14: установка детской площадки (ТОС "Пятницкий"))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992 803,19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143F2S5110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992 803,19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ОБРАЗОВАНИЕ</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12 301 600,00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Общее образование</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Укрепление материально-технической базы </w:t>
            </w:r>
            <w:r w:rsidRPr="00FC365B">
              <w:rPr>
                <w:rFonts w:eastAsia="Times New Roman" w:cs="Times New Roman"/>
                <w:color w:val="000000"/>
                <w:kern w:val="0"/>
                <w:sz w:val="20"/>
                <w:szCs w:val="20"/>
                <w:lang w:val="ru-RU" w:eastAsia="ru-RU" w:bidi="ar-SA"/>
              </w:rPr>
              <w:lastRenderedPageBreak/>
              <w:t>муниципальных образовательных организаций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01202S1950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01202S1950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Молодежная политика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07 07</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271 600,00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Проведение мероприятий в рамках реализации молодежной политики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07 07</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1010190032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271 600,00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07 07</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1010190032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256 600,00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07 07</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1010190032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15 000,00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2 335 036,88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792 080,88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Пенсионное обеспечение лиц, замещавших выборные муниципальные должности на постоянной основе, муниципальные должности муниципальной службы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0710110010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792 080,88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0710110010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792 080,88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1 147 756,00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ежемесячной денежной выплаты лицам, удостоенных звания "Почетный гражданин города Вичуги"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0910110012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248 256,00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0910110012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248 256,00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Проведение акций и мероприятий для отдельных категорий граждан, нуждающихся в особом внимании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0930110014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136 500,00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0930110014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136 500,00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Поддержка граждан с ограниченными возможностями здоровья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0930110015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15 000,00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0930110015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15 000,00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Социальная поддержка медицинских работников ОБУЗ "Вичугская ЦРБ"</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0940110016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0940110016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Выплата доплат к стипендиям студентам, успешно обучающимся в учреждениях высшего образования по договорам целевой подготовки специалистов</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0940110017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48 000,00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0940110017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48 000,00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395 200,00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Субсидия на муниципальную поддержку общественных организаций, зарегистрированных и действующих на территории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0920160017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395 200,00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0920160017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395 200,00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СРЕДСТВА МАССОВОЙ ИНФОРМАЦИИ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1 999 268,70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Телевидение и радиовещание</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1 999 268,70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"Редакция Радио-Вичуга"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1 749 268,70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1 278 371,30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470 897,40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Субсидия на муниципальную поддержку организациям, осуществляющим телевизионное вещание на территории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1020160018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250 000,00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1020160018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250 000,00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Финансовый отдел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6 273 655,81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6 208 155,81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6 063 955,81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деятельности Финансового отдела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6 063 955,81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5 833 455,81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230 500,00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144 200,00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Содержание и совершенствование информационно-технической базы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123 600,00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123 600,00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Исполнение судебных актов по искам о взыскании денежных средств за счёт средств казны муниципального образования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6090090016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20 600,00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6090090016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20 600,00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65 500,00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Обслуживание государственного (муниципального) внутреннего долга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65 500,00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0610120032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65 500,00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0610120032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65 500,00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Комитет по управлению имуществом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20 330 326,29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13 537 101,08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13 537 101,08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деятельности Комитета по управлению имуществом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4 016 891,08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3 863 691,08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151 200,00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Содержание и совершенствование информационно-технической базы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322 200,00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322 200,00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Проведение комплекса работ по инвентаризации, техническому обследования, определению рыночной стоимости и регистрации права собственности на имущество</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287 000,00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287 000,00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оплату коммунальных и иных услуг, проведение комплекса работ по техническому содержанию и сохранению объектов муниципальной собственности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846 317,45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845 317,45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за оказанные специальные юридические услуги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234 000,00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234 000,00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Уплата взносов на капитальный ремонт общего имущества </w:t>
            </w:r>
            <w:r w:rsidRPr="00FC365B">
              <w:rPr>
                <w:rFonts w:eastAsia="Times New Roman" w:cs="Times New Roman"/>
                <w:color w:val="000000"/>
                <w:kern w:val="0"/>
                <w:sz w:val="20"/>
                <w:szCs w:val="20"/>
                <w:lang w:val="ru-RU" w:eastAsia="ru-RU" w:bidi="ar-SA"/>
              </w:rPr>
              <w:lastRenderedPageBreak/>
              <w:t>многоквартирных домов, расположенных на территории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7 816 300,00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7 816 300,00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исполнение судебных актов</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2 392,55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2 392,55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за оказанные информационные услуги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6090020025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6090020025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298 000,00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04 12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298 000,00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Проведение кадастровых работ земельных участков (изготовление карты-плана территории)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04 12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1510120051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16 600,00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04 12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1510120051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16 600,00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Проведение комплекса работ по межеванию и обследованию земель для постановки на государственный кадастровый учет земельных участков, на которые возникает право собственности городского округа Вичуга, либо земельных участков, которыми распоряжается администрация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04 12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281 400,00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04 12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6090020013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281 400,00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Содержание объектов благоустройства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142F281170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142F281170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Содержание объектов благоустройства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142F2S1170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142F2S1170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6 495 225,21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1 826 257,32</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социальных выплат молодым семьям на приобретение (строительство) жилого помещения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05101L4970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822 363,89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05101L4970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822 363,89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социальных выплат молодым семьям на приобретение (строительство) жилого помещения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05101Д4970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767 539,62</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05101Д4970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767 539,62</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05201S3100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236 353,81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05201S3100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236 353,81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4 668 967,89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05601Д0820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4 668 967,89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05601Д0820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4 668 967,89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Отдел образования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530 923 524,87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ОБРАЗОВАНИЕ</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512 001 179,50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Дошкольное образование</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214 381 656,58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Дошкольное образование детей. Присмотр и уход за детьми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0110100016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70 007 028,47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0110100016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70 007 028,47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w:t>
            </w:r>
            <w:r w:rsidRPr="00FC365B">
              <w:rPr>
                <w:rFonts w:eastAsia="Times New Roman" w:cs="Times New Roman"/>
                <w:color w:val="000000"/>
                <w:kern w:val="0"/>
                <w:sz w:val="20"/>
                <w:szCs w:val="20"/>
                <w:lang w:val="ru-RU" w:eastAsia="ru-RU" w:bidi="ar-SA"/>
              </w:rPr>
              <w:lastRenderedPageBreak/>
              <w:t>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0110180100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3 186 990,00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0110180100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3 186 990,00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0110180170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110 243 156,00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0110180170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110 243 156,00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0110220048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0110220048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Оснащение прогулочных площадок муниципальных образовательных организаций, реализующих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01102S1120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01102S1120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01102S1950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6 600 000,00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01102S1950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6 600 000,00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01102S8900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14 736 842,11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01102S8900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14 736 842,11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01В0100025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5 957 890,00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01В0100025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5 957 890,00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01Г01S1290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2 949 750,00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01Г01S1290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2 949 750,00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Общее образование</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251 515 019,72</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Начальное общее, основное общее и среднее общее образование</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0120100017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30 101 059,27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0120100017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30 101 059,27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0120150502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182 280,00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0120150502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182 280,00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0120180150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121 538 354,00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0120180150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121 538 354,00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0120181090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6 358 968,00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0120181090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6 358 968,00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01201L3031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19 425 840,00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01201L3031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19 425 840,00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0120289700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1 358 689,64</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0120289700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1 358 689,64</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Капитальный ремонт объектов общего образования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01202S1020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40 982 484,88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01202S1020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40 982 484,88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Разработка (корректировка) проектной документации на капитальный ремонт объектов общего образования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01202S8800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372 500,00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01202S8800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372 500,00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01203L7502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01203L7502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012E250981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2 472 502,26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012E250981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2 472 502,26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012EВ51792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1 598 653,98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012EВ51792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1 598 653,98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01В0100026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6 060 042,04</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01В0100026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6 060 042,04</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Организация питания обучающихся с ограниченными возможностями здоровья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01Г0100029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875 301,26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01Г0100029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875 301,26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01Г01L3041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15 977 818,06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01Г01L3041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15 977 818,06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4 210 526,33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4 210 526,33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16 716 607,50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дополнительных общеобразовательных общеразвивающих программ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0130100018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11 558 087,60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0130100018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11 558 087,60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Укрепление материально-технической базы </w:t>
            </w:r>
            <w:r w:rsidRPr="00FC365B">
              <w:rPr>
                <w:rFonts w:eastAsia="Times New Roman" w:cs="Times New Roman"/>
                <w:color w:val="000000"/>
                <w:kern w:val="0"/>
                <w:sz w:val="20"/>
                <w:szCs w:val="20"/>
                <w:lang w:val="ru-RU" w:eastAsia="ru-RU" w:bidi="ar-SA"/>
              </w:rPr>
              <w:lastRenderedPageBreak/>
              <w:t>муниципальных образовательных организаций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0130100019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763 924,54</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0130100019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763 924,54</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функционирования модели персонифицированного финансирования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0130100041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3 672 175,00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0130100041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3 672 175,00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0130100041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Укрепление материально-технической базы объектов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0130200060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180 000,00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0130200060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180 000,00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013E251710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89 405,36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013E251710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89 405,36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01В0100027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453 015,00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01В0100027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453 015,00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29 387 895,70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Организация отдыха детей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0160100023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3 378 022,40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0160100023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3 378 022,40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0160180200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89 460,00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0160180200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89 460,00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01601S0190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1 037 736,00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01601S0190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1 037 736,00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"Финансово-методический центр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21 780 742,67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19 387 698,46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2 373 644,21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19 400,00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деятельности Отдела образования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3 101 934,63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3 101 934,63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6 700 839,83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3 070 839,83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01Г0180110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3 070 839,83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01Г0180110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3 070 839,83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3 630 000,00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3 630 000,00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3 630 000,00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12 221 505,54</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Спорт высших достижений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12 221 505,54</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01В0100053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01В0100053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дополнительных образовательных программ спортивной подготовки по видам спорта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11 839 765,54</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11 839 765,54</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03В0100055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381 740,00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03В0100055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381 740,00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Отдел культуры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109 107 532,76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ОБРАЗОВАНИЕ</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28 454 880,06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28 454 880,06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Дополнительное образование в сфере культуры и искусства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0140100020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28 454 880,06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0140100020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28 454 880,06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80 292 652,70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Культура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73 329 719,67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Организация культурного досуга и отдыха населения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0210100032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45 912 443,76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0210100032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45 912 443,76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Укрепление материально-технической базы муниципальных учреждений культуры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02102S1980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12 631 578,95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02102S1980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12 631 578,95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Библиотечно-информационное обслуживание населения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0220100033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8 332 618,96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0220100033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8 332 618,96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02201L5191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98 757,23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02201L5191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98 757,23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Музейно-выставочная деятельность</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0230100034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5 242 624,86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0230100034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5 242 624,86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Техническое оснащение региональных и муниципальных </w:t>
            </w:r>
            <w:r w:rsidRPr="00FC365B">
              <w:rPr>
                <w:rFonts w:eastAsia="Times New Roman" w:cs="Times New Roman"/>
                <w:color w:val="000000"/>
                <w:kern w:val="0"/>
                <w:sz w:val="20"/>
                <w:szCs w:val="20"/>
                <w:lang w:val="ru-RU" w:eastAsia="ru-RU" w:bidi="ar-SA"/>
              </w:rPr>
              <w:lastRenderedPageBreak/>
              <w:t>музеев (Техническое оснащение муниципальных музеев)</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023A155901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1 111 695,91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023A155901</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1 111 695,91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6 962 933,03</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0240100035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3 626 632,14</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0240100035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2 976 940,56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0240100035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649 691,58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Формирование и развитие архивных фондов</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0250100036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1 740 285,97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0250100036</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1 740 285,97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деятельности Отдела культуры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1 545 515,92</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1 545 515,92</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Организация временного трудоустройства несовершеннолетних граждан</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1320100052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50 499,00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1320100052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50 499,00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360 000,00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360 000,00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360 000,00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360 000,00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Комитет по физической культуре и спорту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72 706 464,15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280 000,00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280 000,00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280 000,00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280 000,00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72 426 464,15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Физическая культура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13 665 763,26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Организация физкультурно-спортивной работы по месту жительства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0310100037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12 642 689,69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0310100037</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12 642 689,69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дополнительных общеразвивающих программ по видам спорта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0330100040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1 023 073,57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11 01</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0330100040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1 023 073,57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Массовый спорт</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1 336 973,00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Организация и проведение официальных физкультурно-оздоровительных и спортивных мероприятий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1 336 973,00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w:t>
            </w:r>
            <w:r w:rsidRPr="00FC365B">
              <w:rPr>
                <w:rFonts w:eastAsia="Times New Roman" w:cs="Times New Roman"/>
                <w:color w:val="000000"/>
                <w:kern w:val="0"/>
                <w:sz w:val="20"/>
                <w:szCs w:val="20"/>
                <w:lang w:val="ru-RU" w:eastAsia="ru-RU" w:bidi="ar-SA"/>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248 000,00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1 052 973,00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11 02</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36 000,00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Спорт высших достижений</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50 362 030,38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Реализация дополнительных образовательных программ спортивной подготовки по видам спорта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47 176 638,16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47 176 638,16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03301S1950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1 052 631,58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03301S1950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1 052 631,58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Государственная поддержка организаций, входящих в систему спортивной подготовки (Поддержка организаций, входящих в систему спортивной подготовки)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033P550812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27 497,48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033P550812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27 497,48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2 105 263,16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2 105 263,16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вопросы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7 061 697,51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0320100039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2 062 461,59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0320100039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1 612 761,59</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0320100039</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449 700,00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Капитальный ремонт зданий учреждений, реализующих дополнительные образовательные программы спортивной подготовки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03302S2500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3 453 720,00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03302S2500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3 453 720,00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деятельности Комитета по физической культуре и спорту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1 545 515,92</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812</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0710100048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1 545 515,92</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Контрольно-счетная комиссия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3 370 980,81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3 361 980,81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3 361 980,81</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деятельности председателя Контрольно-счётной комиссии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6010000014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1 241 691,36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6010000014</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1 241 691,36</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деятельности аппарата Контрольно-счётной комиссии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6010000015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2 120 289,45</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Расходы на выплаты персоналу в целях обеспечения </w:t>
            </w:r>
            <w:r w:rsidRPr="00FC365B">
              <w:rPr>
                <w:rFonts w:eastAsia="Times New Roman" w:cs="Times New Roman"/>
                <w:color w:val="000000"/>
                <w:kern w:val="0"/>
                <w:sz w:val="20"/>
                <w:szCs w:val="20"/>
                <w:lang w:val="ru-RU" w:eastAsia="ru-RU" w:bidi="ar-SA"/>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813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6010000015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1 691 809,17</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6010000015</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428 480,28</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ОБРАЗОВАНИЕ</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07 00</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9 000,00</w:t>
            </w:r>
          </w:p>
        </w:tc>
      </w:tr>
      <w:tr w:rsidR="00FC365B" w:rsidRPr="00FC365B" w:rsidTr="00FC365B">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813</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200</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9 000,00</w:t>
            </w:r>
          </w:p>
        </w:tc>
      </w:tr>
      <w:tr w:rsidR="00FC365B" w:rsidRPr="00FC365B" w:rsidTr="00FC365B">
        <w:trPr>
          <w:trHeight w:val="20"/>
        </w:trPr>
        <w:tc>
          <w:tcPr>
            <w:tcW w:w="5670" w:type="dxa"/>
            <w:tcBorders>
              <w:top w:val="nil"/>
              <w:left w:val="single" w:sz="4" w:space="0" w:color="000000"/>
              <w:bottom w:val="single" w:sz="4" w:space="0" w:color="000000"/>
              <w:right w:val="nil"/>
            </w:tcBorders>
            <w:shd w:val="clear" w:color="auto" w:fill="auto"/>
            <w:noWrap/>
            <w:vAlign w:val="bottom"/>
            <w:hideMark/>
          </w:tcPr>
          <w:p w:rsidR="00FC365B" w:rsidRPr="00FC365B" w:rsidRDefault="00FC365B" w:rsidP="00FC365B">
            <w:pPr>
              <w:widowControl/>
              <w:suppressAutoHyphens w:val="0"/>
              <w:autoSpaceDN/>
              <w:textAlignment w:val="auto"/>
              <w:rPr>
                <w:rFonts w:eastAsia="Times New Roman" w:cs="Times New Roman"/>
                <w:b/>
                <w:bCs/>
                <w:color w:val="000000"/>
                <w:kern w:val="0"/>
                <w:sz w:val="20"/>
                <w:szCs w:val="20"/>
                <w:lang w:val="ru-RU" w:eastAsia="ru-RU" w:bidi="ar-SA"/>
              </w:rPr>
            </w:pPr>
            <w:r w:rsidRPr="00FC365B">
              <w:rPr>
                <w:rFonts w:eastAsia="Times New Roman" w:cs="Times New Roman"/>
                <w:b/>
                <w:bCs/>
                <w:color w:val="000000"/>
                <w:kern w:val="0"/>
                <w:sz w:val="20"/>
                <w:szCs w:val="20"/>
                <w:lang w:val="ru-RU" w:eastAsia="ru-RU" w:bidi="ar-SA"/>
              </w:rPr>
              <w:t>Итого</w:t>
            </w:r>
          </w:p>
        </w:tc>
        <w:tc>
          <w:tcPr>
            <w:tcW w:w="709" w:type="dxa"/>
            <w:tcBorders>
              <w:top w:val="nil"/>
              <w:left w:val="single" w:sz="4" w:space="0" w:color="000000"/>
              <w:bottom w:val="single" w:sz="4" w:space="0" w:color="000000"/>
              <w:right w:val="nil"/>
            </w:tcBorders>
            <w:shd w:val="clear" w:color="auto" w:fill="auto"/>
            <w:noWrap/>
            <w:vAlign w:val="bottom"/>
            <w:hideMark/>
          </w:tcPr>
          <w:p w:rsidR="00FC365B" w:rsidRPr="00FC365B" w:rsidRDefault="00FC365B" w:rsidP="00FC365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FC365B">
              <w:rPr>
                <w:rFonts w:eastAsia="Times New Roman" w:cs="Times New Roman"/>
                <w:b/>
                <w:bCs/>
                <w:color w:val="000000"/>
                <w:kern w:val="0"/>
                <w:sz w:val="20"/>
                <w:szCs w:val="20"/>
                <w:lang w:val="ru-RU" w:eastAsia="ru-RU" w:bidi="ar-SA"/>
              </w:rPr>
              <w:t> </w:t>
            </w:r>
          </w:p>
        </w:tc>
        <w:tc>
          <w:tcPr>
            <w:tcW w:w="709" w:type="dxa"/>
            <w:tcBorders>
              <w:top w:val="nil"/>
              <w:left w:val="single" w:sz="4" w:space="0" w:color="000000"/>
              <w:bottom w:val="single" w:sz="4" w:space="0" w:color="000000"/>
              <w:right w:val="nil"/>
            </w:tcBorders>
            <w:shd w:val="clear" w:color="auto" w:fill="auto"/>
            <w:noWrap/>
            <w:vAlign w:val="bottom"/>
            <w:hideMark/>
          </w:tcPr>
          <w:p w:rsidR="00FC365B" w:rsidRPr="00FC365B" w:rsidRDefault="00FC365B" w:rsidP="00FC365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FC365B">
              <w:rPr>
                <w:rFonts w:eastAsia="Times New Roman" w:cs="Times New Roman"/>
                <w:b/>
                <w:bCs/>
                <w:color w:val="000000"/>
                <w:kern w:val="0"/>
                <w:sz w:val="20"/>
                <w:szCs w:val="20"/>
                <w:lang w:val="ru-RU" w:eastAsia="ru-RU" w:bidi="ar-SA"/>
              </w:rPr>
              <w:t> </w:t>
            </w:r>
          </w:p>
        </w:tc>
        <w:tc>
          <w:tcPr>
            <w:tcW w:w="1417" w:type="dxa"/>
            <w:tcBorders>
              <w:top w:val="nil"/>
              <w:left w:val="single" w:sz="4" w:space="0" w:color="000000"/>
              <w:bottom w:val="single" w:sz="4" w:space="0" w:color="000000"/>
              <w:right w:val="nil"/>
            </w:tcBorders>
            <w:shd w:val="clear" w:color="auto" w:fill="auto"/>
            <w:noWrap/>
            <w:vAlign w:val="bottom"/>
            <w:hideMark/>
          </w:tcPr>
          <w:p w:rsidR="00FC365B" w:rsidRPr="00FC365B" w:rsidRDefault="00FC365B" w:rsidP="00FC365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FC365B">
              <w:rPr>
                <w:rFonts w:eastAsia="Times New Roman" w:cs="Times New Roman"/>
                <w:b/>
                <w:bCs/>
                <w:color w:val="000000"/>
                <w:kern w:val="0"/>
                <w:sz w:val="20"/>
                <w:szCs w:val="20"/>
                <w:lang w:val="ru-RU" w:eastAsia="ru-RU" w:bidi="ar-SA"/>
              </w:rPr>
              <w:t> </w:t>
            </w:r>
          </w:p>
        </w:tc>
        <w:tc>
          <w:tcPr>
            <w:tcW w:w="709" w:type="dxa"/>
            <w:tcBorders>
              <w:top w:val="nil"/>
              <w:left w:val="single" w:sz="4" w:space="0" w:color="000000"/>
              <w:bottom w:val="single" w:sz="4" w:space="0" w:color="000000"/>
              <w:right w:val="nil"/>
            </w:tcBorders>
            <w:shd w:val="clear" w:color="auto" w:fill="auto"/>
            <w:noWrap/>
            <w:vAlign w:val="bottom"/>
            <w:hideMark/>
          </w:tcPr>
          <w:p w:rsidR="00FC365B" w:rsidRPr="00FC365B" w:rsidRDefault="00FC365B" w:rsidP="00FC365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FC365B">
              <w:rPr>
                <w:rFonts w:eastAsia="Times New Roman" w:cs="Times New Roman"/>
                <w:b/>
                <w:bCs/>
                <w:color w:val="000000"/>
                <w:kern w:val="0"/>
                <w:sz w:val="20"/>
                <w:szCs w:val="20"/>
                <w:lang w:val="ru-RU" w:eastAsia="ru-RU" w:bidi="ar-SA"/>
              </w:rPr>
              <w:t> </w:t>
            </w:r>
          </w:p>
        </w:tc>
        <w:tc>
          <w:tcPr>
            <w:tcW w:w="1701" w:type="dxa"/>
            <w:tcBorders>
              <w:top w:val="nil"/>
              <w:left w:val="single" w:sz="4" w:space="0" w:color="000000"/>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FC365B">
              <w:rPr>
                <w:rFonts w:eastAsia="Times New Roman" w:cs="Times New Roman"/>
                <w:b/>
                <w:bCs/>
                <w:color w:val="000000"/>
                <w:kern w:val="0"/>
                <w:sz w:val="20"/>
                <w:szCs w:val="20"/>
                <w:lang w:val="ru-RU" w:eastAsia="ru-RU" w:bidi="ar-SA"/>
              </w:rPr>
              <w:t>982 535 576,87</w:t>
            </w:r>
          </w:p>
        </w:tc>
      </w:tr>
    </w:tbl>
    <w:p w:rsidR="001B34F7" w:rsidRPr="000D5464" w:rsidRDefault="001B34F7">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Default="00530E14"/>
    <w:p w:rsidR="00530E14" w:rsidRDefault="00530E14"/>
    <w:p w:rsidR="00530E14" w:rsidRDefault="00530E14"/>
    <w:p w:rsidR="00530E14" w:rsidRDefault="00530E14"/>
    <w:p w:rsidR="00530E14" w:rsidRDefault="00530E14"/>
    <w:p w:rsidR="00530E14" w:rsidRDefault="00530E14"/>
    <w:p w:rsidR="00530E14" w:rsidRDefault="00530E14"/>
    <w:p w:rsidR="00530E14" w:rsidRDefault="00530E14"/>
    <w:p w:rsidR="00530E14" w:rsidRDefault="00530E14">
      <w:pPr>
        <w:rPr>
          <w:lang w:val="ru-RU"/>
        </w:rPr>
      </w:pPr>
    </w:p>
    <w:p w:rsidR="00FC365B" w:rsidRDefault="00FC365B">
      <w:pPr>
        <w:widowControl/>
        <w:suppressAutoHyphens w:val="0"/>
        <w:autoSpaceDN/>
        <w:textAlignment w:val="auto"/>
        <w:rPr>
          <w:lang w:val="ru-RU"/>
        </w:rPr>
      </w:pPr>
      <w:r>
        <w:rPr>
          <w:lang w:val="ru-RU"/>
        </w:rPr>
        <w:br w:type="page"/>
      </w:r>
    </w:p>
    <w:tbl>
      <w:tblPr>
        <w:tblW w:w="10915" w:type="dxa"/>
        <w:tblInd w:w="-1026" w:type="dxa"/>
        <w:tblLayout w:type="fixed"/>
        <w:tblLook w:val="04A0" w:firstRow="1" w:lastRow="0" w:firstColumn="1" w:lastColumn="0" w:noHBand="0" w:noVBand="1"/>
      </w:tblPr>
      <w:tblGrid>
        <w:gridCol w:w="3544"/>
        <w:gridCol w:w="709"/>
        <w:gridCol w:w="850"/>
        <w:gridCol w:w="1418"/>
        <w:gridCol w:w="709"/>
        <w:gridCol w:w="1842"/>
        <w:gridCol w:w="1843"/>
      </w:tblGrid>
      <w:tr w:rsidR="009C492B" w:rsidRPr="00027409" w:rsidTr="00FC365B">
        <w:trPr>
          <w:trHeight w:val="20"/>
        </w:trPr>
        <w:tc>
          <w:tcPr>
            <w:tcW w:w="10915" w:type="dxa"/>
            <w:gridSpan w:val="7"/>
            <w:tcBorders>
              <w:top w:val="nil"/>
              <w:left w:val="nil"/>
              <w:bottom w:val="nil"/>
              <w:right w:val="nil"/>
            </w:tcBorders>
            <w:shd w:val="clear" w:color="auto" w:fill="auto"/>
            <w:hideMark/>
          </w:tcPr>
          <w:p w:rsidR="009C492B" w:rsidRPr="000D5464" w:rsidRDefault="009C492B" w:rsidP="009C492B">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9C492B" w:rsidRPr="00027409" w:rsidTr="00FC365B">
        <w:trPr>
          <w:trHeight w:val="20"/>
        </w:trPr>
        <w:tc>
          <w:tcPr>
            <w:tcW w:w="10915" w:type="dxa"/>
            <w:gridSpan w:val="7"/>
            <w:tcBorders>
              <w:top w:val="nil"/>
              <w:left w:val="nil"/>
              <w:bottom w:val="nil"/>
              <w:right w:val="nil"/>
            </w:tcBorders>
            <w:shd w:val="clear" w:color="auto" w:fill="auto"/>
            <w:vAlign w:val="bottom"/>
            <w:hideMark/>
          </w:tcPr>
          <w:p w:rsidR="003F1FCD" w:rsidRDefault="009C492B" w:rsidP="009C492B">
            <w:pPr>
              <w:widowControl/>
              <w:suppressAutoHyphens w:val="0"/>
              <w:autoSpaceDN/>
              <w:jc w:val="right"/>
              <w:textAlignment w:val="auto"/>
              <w:rPr>
                <w:rFonts w:eastAsia="Times New Roman" w:cs="Times New Roman"/>
                <w:color w:val="000000"/>
                <w:kern w:val="0"/>
                <w:sz w:val="20"/>
                <w:szCs w:val="20"/>
                <w:lang w:val="ru-RU" w:eastAsia="ru-RU" w:bidi="ar-SA"/>
              </w:rPr>
            </w:pPr>
            <w:bookmarkStart w:id="4" w:name="RANGE!A2:G440"/>
            <w:r w:rsidRPr="000D5464">
              <w:rPr>
                <w:rFonts w:eastAsia="Times New Roman" w:cs="Times New Roman"/>
                <w:color w:val="000000"/>
                <w:kern w:val="0"/>
                <w:sz w:val="20"/>
                <w:szCs w:val="20"/>
                <w:lang w:val="ru-RU" w:eastAsia="ru-RU" w:bidi="ar-SA"/>
              </w:rPr>
              <w:t xml:space="preserve">Приложение 6    </w:t>
            </w:r>
            <w:r w:rsidRPr="000D5464">
              <w:rPr>
                <w:rFonts w:eastAsia="Times New Roman" w:cs="Times New Roman"/>
                <w:color w:val="000000"/>
                <w:kern w:val="0"/>
                <w:sz w:val="20"/>
                <w:szCs w:val="20"/>
                <w:lang w:val="ru-RU" w:eastAsia="ru-RU" w:bidi="ar-SA"/>
              </w:rPr>
              <w:br/>
              <w:t>к решению городской Думы</w:t>
            </w:r>
            <w:r w:rsidRPr="000D5464">
              <w:rPr>
                <w:rFonts w:eastAsia="Times New Roman" w:cs="Times New Roman"/>
                <w:color w:val="000000"/>
                <w:kern w:val="0"/>
                <w:sz w:val="20"/>
                <w:szCs w:val="20"/>
                <w:lang w:val="ru-RU" w:eastAsia="ru-RU" w:bidi="ar-SA"/>
              </w:rPr>
              <w:br/>
              <w:t xml:space="preserve">                                                                                                              </w:t>
            </w:r>
            <w:r w:rsidR="003F1FCD">
              <w:rPr>
                <w:rFonts w:eastAsia="Times New Roman" w:cs="Times New Roman"/>
                <w:color w:val="000000"/>
                <w:kern w:val="0"/>
                <w:sz w:val="20"/>
                <w:szCs w:val="20"/>
                <w:lang w:val="ru-RU" w:eastAsia="ru-RU" w:bidi="ar-SA"/>
              </w:rPr>
              <w:t xml:space="preserve">                          </w:t>
            </w:r>
            <w:r w:rsidRPr="000D5464">
              <w:rPr>
                <w:rFonts w:eastAsia="Times New Roman" w:cs="Times New Roman"/>
                <w:color w:val="000000"/>
                <w:kern w:val="0"/>
                <w:sz w:val="20"/>
                <w:szCs w:val="20"/>
                <w:lang w:val="ru-RU" w:eastAsia="ru-RU" w:bidi="ar-SA"/>
              </w:rPr>
              <w:t xml:space="preserve">  городского округа Вичуга седьмого</w:t>
            </w:r>
            <w:r w:rsidR="003F1FCD">
              <w:rPr>
                <w:rFonts w:eastAsia="Times New Roman" w:cs="Times New Roman"/>
                <w:color w:val="000000"/>
                <w:kern w:val="0"/>
                <w:sz w:val="20"/>
                <w:szCs w:val="20"/>
                <w:lang w:val="ru-RU" w:eastAsia="ru-RU" w:bidi="ar-SA"/>
              </w:rPr>
              <w:t xml:space="preserve"> </w:t>
            </w:r>
            <w:r w:rsidRPr="000D5464">
              <w:rPr>
                <w:rFonts w:eastAsia="Times New Roman" w:cs="Times New Roman"/>
                <w:color w:val="000000"/>
                <w:kern w:val="0"/>
                <w:sz w:val="20"/>
                <w:szCs w:val="20"/>
                <w:lang w:val="ru-RU" w:eastAsia="ru-RU" w:bidi="ar-SA"/>
              </w:rPr>
              <w:t xml:space="preserve">созыва "О бюджете городского округа Вичуга  на 2024 год </w:t>
            </w:r>
          </w:p>
          <w:p w:rsidR="009C492B" w:rsidRDefault="009C492B" w:rsidP="009C492B">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и на плановый период 2025 и 2026 годов"                                                                                                                                                                                                                                                                                                                             </w:t>
            </w:r>
            <w:r w:rsidRPr="000D5464">
              <w:rPr>
                <w:rFonts w:eastAsia="Times New Roman" w:cs="Times New Roman"/>
                <w:color w:val="000000"/>
                <w:kern w:val="0"/>
                <w:sz w:val="20"/>
                <w:szCs w:val="20"/>
                <w:lang w:val="ru-RU" w:eastAsia="ru-RU" w:bidi="ar-SA"/>
              </w:rPr>
              <w:br/>
              <w:t>от 21 декабря 2023 № 47</w:t>
            </w:r>
            <w:bookmarkEnd w:id="4"/>
          </w:p>
          <w:p w:rsidR="000D5464" w:rsidRPr="000D5464" w:rsidRDefault="000D5464" w:rsidP="009C492B">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9C492B" w:rsidRPr="00027409" w:rsidTr="00FC365B">
        <w:trPr>
          <w:trHeight w:val="20"/>
        </w:trPr>
        <w:tc>
          <w:tcPr>
            <w:tcW w:w="10915" w:type="dxa"/>
            <w:gridSpan w:val="7"/>
            <w:tcBorders>
              <w:top w:val="nil"/>
              <w:left w:val="nil"/>
              <w:bottom w:val="nil"/>
              <w:right w:val="nil"/>
            </w:tcBorders>
            <w:shd w:val="clear" w:color="auto" w:fill="auto"/>
            <w:vAlign w:val="bottom"/>
            <w:hideMark/>
          </w:tcPr>
          <w:p w:rsidR="009C492B" w:rsidRPr="00027409" w:rsidRDefault="009C492B" w:rsidP="009C492B">
            <w:pPr>
              <w:widowControl/>
              <w:suppressAutoHyphens w:val="0"/>
              <w:autoSpaceDN/>
              <w:jc w:val="center"/>
              <w:textAlignment w:val="auto"/>
              <w:rPr>
                <w:rFonts w:eastAsia="Times New Roman" w:cs="Times New Roman"/>
                <w:b/>
                <w:bCs/>
                <w:color w:val="000000"/>
                <w:kern w:val="0"/>
                <w:lang w:val="ru-RU" w:eastAsia="ru-RU" w:bidi="ar-SA"/>
              </w:rPr>
            </w:pPr>
            <w:r w:rsidRPr="00027409">
              <w:rPr>
                <w:rFonts w:eastAsia="Times New Roman" w:cs="Times New Roman"/>
                <w:b/>
                <w:bCs/>
                <w:color w:val="000000"/>
                <w:kern w:val="0"/>
                <w:lang w:val="ru-RU" w:eastAsia="ru-RU" w:bidi="ar-SA"/>
              </w:rPr>
              <w:t xml:space="preserve">Ведомственная структуре расходов бюджета городского округа Вичуга </w:t>
            </w:r>
            <w:r w:rsidRPr="00027409">
              <w:rPr>
                <w:rFonts w:eastAsia="Times New Roman" w:cs="Times New Roman"/>
                <w:b/>
                <w:bCs/>
                <w:color w:val="000000"/>
                <w:kern w:val="0"/>
                <w:lang w:val="ru-RU" w:eastAsia="ru-RU" w:bidi="ar-SA"/>
              </w:rPr>
              <w:br/>
              <w:t>на 2025 и 2026 годы</w:t>
            </w:r>
          </w:p>
        </w:tc>
      </w:tr>
      <w:tr w:rsidR="009C492B" w:rsidRPr="00027409" w:rsidTr="00FC365B">
        <w:trPr>
          <w:trHeight w:val="20"/>
        </w:trPr>
        <w:tc>
          <w:tcPr>
            <w:tcW w:w="10915" w:type="dxa"/>
            <w:gridSpan w:val="7"/>
            <w:tcBorders>
              <w:top w:val="nil"/>
              <w:left w:val="nil"/>
              <w:bottom w:val="nil"/>
              <w:right w:val="nil"/>
            </w:tcBorders>
            <w:shd w:val="clear" w:color="auto" w:fill="auto"/>
            <w:vAlign w:val="bottom"/>
            <w:hideMark/>
          </w:tcPr>
          <w:p w:rsidR="009C492B" w:rsidRPr="00027409" w:rsidRDefault="009C492B" w:rsidP="009C492B">
            <w:pPr>
              <w:widowControl/>
              <w:suppressAutoHyphens w:val="0"/>
              <w:autoSpaceDN/>
              <w:textAlignment w:val="auto"/>
              <w:rPr>
                <w:rFonts w:eastAsia="Times New Roman" w:cs="Times New Roman"/>
                <w:color w:val="000000"/>
                <w:kern w:val="0"/>
                <w:lang w:val="ru-RU" w:eastAsia="ru-RU" w:bidi="ar-SA"/>
              </w:rPr>
            </w:pPr>
            <w:r w:rsidRPr="00027409">
              <w:rPr>
                <w:rFonts w:eastAsia="Times New Roman" w:cs="Times New Roman"/>
                <w:color w:val="000000"/>
                <w:kern w:val="0"/>
                <w:lang w:val="ru-RU" w:eastAsia="ru-RU" w:bidi="ar-SA"/>
              </w:rPr>
              <w:t> </w:t>
            </w:r>
          </w:p>
        </w:tc>
      </w:tr>
      <w:tr w:rsidR="009C492B" w:rsidRPr="000D5464" w:rsidTr="00FC365B">
        <w:trPr>
          <w:trHeight w:val="20"/>
        </w:trPr>
        <w:tc>
          <w:tcPr>
            <w:tcW w:w="10915" w:type="dxa"/>
            <w:gridSpan w:val="7"/>
            <w:tcBorders>
              <w:top w:val="nil"/>
              <w:left w:val="nil"/>
              <w:bottom w:val="nil"/>
              <w:right w:val="nil"/>
            </w:tcBorders>
            <w:shd w:val="clear" w:color="auto" w:fill="auto"/>
            <w:noWrap/>
            <w:vAlign w:val="bottom"/>
            <w:hideMark/>
          </w:tcPr>
          <w:p w:rsidR="009C492B" w:rsidRPr="000D5464" w:rsidRDefault="009C492B" w:rsidP="009C492B">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(рублей)</w:t>
            </w:r>
          </w:p>
        </w:tc>
      </w:tr>
      <w:tr w:rsidR="009C492B" w:rsidRPr="000D5464" w:rsidTr="00FC365B">
        <w:trPr>
          <w:trHeight w:val="230"/>
        </w:trPr>
        <w:tc>
          <w:tcPr>
            <w:tcW w:w="354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Наименование</w:t>
            </w:r>
          </w:p>
        </w:tc>
        <w:tc>
          <w:tcPr>
            <w:tcW w:w="70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Код главного распорядителя</w:t>
            </w:r>
          </w:p>
        </w:tc>
        <w:tc>
          <w:tcPr>
            <w:tcW w:w="85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Раздел, подраздел</w:t>
            </w:r>
          </w:p>
        </w:tc>
        <w:tc>
          <w:tcPr>
            <w:tcW w:w="141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Целевая статья </w:t>
            </w:r>
          </w:p>
        </w:tc>
        <w:tc>
          <w:tcPr>
            <w:tcW w:w="70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Группы видов расходов</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Сумма на 2025 год</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Сумма на 2026 год</w:t>
            </w:r>
          </w:p>
        </w:tc>
      </w:tr>
      <w:tr w:rsidR="009C492B" w:rsidRPr="000D5464" w:rsidTr="00FC365B">
        <w:trPr>
          <w:trHeight w:val="230"/>
        </w:trPr>
        <w:tc>
          <w:tcPr>
            <w:tcW w:w="3544" w:type="dxa"/>
            <w:vMerge/>
            <w:tcBorders>
              <w:top w:val="single" w:sz="4" w:space="0" w:color="000000"/>
              <w:left w:val="single" w:sz="4" w:space="0" w:color="000000"/>
              <w:bottom w:val="nil"/>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709" w:type="dxa"/>
            <w:vMerge/>
            <w:tcBorders>
              <w:top w:val="single" w:sz="4" w:space="0" w:color="000000"/>
              <w:left w:val="single" w:sz="4" w:space="0" w:color="000000"/>
              <w:bottom w:val="nil"/>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850" w:type="dxa"/>
            <w:vMerge/>
            <w:tcBorders>
              <w:top w:val="single" w:sz="4" w:space="0" w:color="000000"/>
              <w:left w:val="single" w:sz="4" w:space="0" w:color="000000"/>
              <w:bottom w:val="nil"/>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1418" w:type="dxa"/>
            <w:vMerge/>
            <w:tcBorders>
              <w:top w:val="single" w:sz="4" w:space="0" w:color="000000"/>
              <w:left w:val="single" w:sz="4" w:space="0" w:color="000000"/>
              <w:bottom w:val="nil"/>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709" w:type="dxa"/>
            <w:vMerge/>
            <w:tcBorders>
              <w:top w:val="single" w:sz="4" w:space="0" w:color="000000"/>
              <w:left w:val="single" w:sz="4" w:space="0" w:color="000000"/>
              <w:bottom w:val="nil"/>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r>
      <w:tr w:rsidR="009C492B" w:rsidRPr="000D5464" w:rsidTr="00FC365B">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городская Дума городского округа Вичуга</w:t>
            </w:r>
          </w:p>
        </w:tc>
        <w:tc>
          <w:tcPr>
            <w:tcW w:w="709" w:type="dxa"/>
            <w:tcBorders>
              <w:top w:val="single" w:sz="4" w:space="0" w:color="000000"/>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single" w:sz="4" w:space="0" w:color="000000"/>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8" w:type="dxa"/>
            <w:tcBorders>
              <w:top w:val="single" w:sz="4" w:space="0" w:color="000000"/>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single" w:sz="4" w:space="0" w:color="000000"/>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8 088 250,50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8 088 250,50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8 059 250,50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8 059 250,50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7 469 750,50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7 469 750,50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председателя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1 795 525,08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1 795 525,08</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1 795 525,08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1 795 525,08</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аппарата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5 674 225,42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5 674 225,42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4 348 625,42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4 348 625,42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1 323 600,00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1 323 600,00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589 500,00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589 500,00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общегородских мероприятий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Размещение материалов и освещение деятельности городской Думы городского округа Вичуга в средствах массовой информации, печатных изданиях, в </w:t>
            </w:r>
            <w:r w:rsidRPr="000D5464">
              <w:rPr>
                <w:rFonts w:eastAsia="Times New Roman" w:cs="Times New Roman"/>
                <w:color w:val="000000"/>
                <w:kern w:val="0"/>
                <w:sz w:val="20"/>
                <w:szCs w:val="20"/>
                <w:lang w:val="ru-RU" w:eastAsia="ru-RU" w:bidi="ar-SA"/>
              </w:rPr>
              <w:lastRenderedPageBreak/>
              <w:t>информационно-телекоммуникационной сети "Интернет", трансляции в теле- или радиоэфире информации о деятельности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6090020047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6090020047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ежемесячного вознаграждения помощникам депутатов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Материальное вознаграждение гражданам, награжденным Почетной грамотой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мероприятия по поддержке лиц, удостоенных звания "Почетный гражданин города Вичуги"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Администрация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149 262 282,42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124 053 974,12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37 705 611,56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37 219 670,65</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Главы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Функционирование Правительства Российской Федерации, высших </w:t>
            </w:r>
            <w:r w:rsidRPr="000D5464">
              <w:rPr>
                <w:rFonts w:eastAsia="Times New Roman" w:cs="Times New Roman"/>
                <w:color w:val="000000"/>
                <w:kern w:val="0"/>
                <w:sz w:val="20"/>
                <w:szCs w:val="20"/>
                <w:lang w:val="ru-RU" w:eastAsia="ru-RU" w:bidi="ar-SA"/>
              </w:rPr>
              <w:lastRenderedPageBreak/>
              <w:t>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21 109 939,73</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21 105 907,73</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19 487 632,41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19 483 600,41</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19 457 392,41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19 457 392,41</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27 240,00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23 208,00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полномочий по созданию и организации деятельности комиссий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1 622 307,32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1 622 307,32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1 431 469,58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1 431 469,58</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190 837,74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190 837,74</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Судебная система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3 239,59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43 979,00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6090051200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3 239,59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43 979,00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6090051200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3 239,59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43 979,00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Резервные фонды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Резервный фонд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14 427 582,69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13 904 934,37</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"Управление административными зданиями и транспортом"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9 398 879,03</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8 993 582,82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3 686 827,00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3 686 827,00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5 563 951,03</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5 158 654,82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148 101,00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148 101,00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отдельных </w:t>
            </w:r>
            <w:r w:rsidRPr="000D5464">
              <w:rPr>
                <w:rFonts w:eastAsia="Times New Roman" w:cs="Times New Roman"/>
                <w:color w:val="000000"/>
                <w:kern w:val="0"/>
                <w:sz w:val="20"/>
                <w:szCs w:val="20"/>
                <w:lang w:val="ru-RU" w:eastAsia="ru-RU" w:bidi="ar-SA"/>
              </w:rPr>
              <w:lastRenderedPageBreak/>
              <w:t>государственных полномочий в сфере административных правонарушений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0730100049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3 249 650,56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3 218 230,33</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0730100049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3 249 650,56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3 218 230,33</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0730182910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0730182910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и совершенствование информационно-технической базы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35 639,10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30 887,22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35 639,10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30 887,22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единовременного вознаграждения гражданам за добровольную сдачу незаконно хранящегося оружия, боеприпасов, взрывчатых веществ, взрывных устройств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3 900,00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3 900,00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Оказание мер поддержки народных дружинников, участвующих в охране общественного порядка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11 700,00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8 500,00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общегородских мероприятий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249 750,00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216 450,00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150 750,00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117 450,00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за оказанные специальные юридические услуги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294 525,00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255 255,00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294 525,00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255 255,00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Расходы на исполнение судебных актов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Достижение показателей деятельности органов исполнительной власти субъектов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6090055490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6090055490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Материальное вознаграждение гражданам, награжденным Почетной грамотой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46 575,00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40 365,00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46 575,00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40 365,00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60900S1220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60900S1220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3 097 853,61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3 069 017,93</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03 10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3 097 853,61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3 069 017,93</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"Управление по делам гражданской обороны и чрезвычайным ситуациям городского округа Вичуга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03 10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3 097 853,61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3 069 017,93</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03 10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2 881 586,00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2 881 586,00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03 10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214 812,61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185 976,93</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03 10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1 455,00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1 455,00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90 537 430,45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65 913 852,26</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Сельское хозяйство и рыболовство</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1230180370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w:t>
            </w:r>
            <w:r w:rsidRPr="000D5464">
              <w:rPr>
                <w:rFonts w:eastAsia="Times New Roman" w:cs="Times New Roman"/>
                <w:color w:val="000000"/>
                <w:kern w:val="0"/>
                <w:sz w:val="20"/>
                <w:szCs w:val="20"/>
                <w:lang w:val="ru-RU" w:eastAsia="ru-RU" w:bidi="ar-SA"/>
              </w:rPr>
              <w:lastRenderedPageBreak/>
              <w:t>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1230180370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90 247 782,61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65 625 404,42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за счет средств Муниципального дорожного фонда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1110120034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6 074 323,47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6 237 705,00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1110120034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6 074 323,47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6 237 705,00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11101S0510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41 914 652,18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40 537 499,42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11101S0510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41 914 652,18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40 537 499,42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Строительство (реконструкцию), капитальный ремонт и ремонт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11101S9100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21 857 806,96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11101S9100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21 857 806,96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 за счет средств Муниципального дорожного фонда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Механизированная уборка улично-дорожной сети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11 100 000,00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10 460 000,00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11 100 000,00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10 460 000,00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6 030 000,00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5 226 000,00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6 030 000,00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5 226 000,00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w:t>
            </w:r>
            <w:r w:rsidRPr="000D5464">
              <w:rPr>
                <w:rFonts w:eastAsia="Times New Roman" w:cs="Times New Roman"/>
                <w:color w:val="000000"/>
                <w:kern w:val="0"/>
                <w:sz w:val="20"/>
                <w:szCs w:val="20"/>
                <w:lang w:val="ru-RU" w:eastAsia="ru-RU" w:bidi="ar-SA"/>
              </w:rPr>
              <w:lastRenderedPageBreak/>
              <w:t>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и повышение безопасности дорожного движения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1130120050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756 000,00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655 200,00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1130120050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756 000,00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655 200,00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0410360016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0410360016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14 368 292,67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14 690 199,57</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Жилищное хозяйство</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570 330,00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494 286,00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0530120028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480 330,00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416 286,00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0530120028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480 330,00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416 286,00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0550120031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0550120031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w:t>
            </w:r>
            <w:r w:rsidRPr="000D5464">
              <w:rPr>
                <w:rFonts w:eastAsia="Times New Roman" w:cs="Times New Roman"/>
                <w:color w:val="000000"/>
                <w:kern w:val="0"/>
                <w:sz w:val="20"/>
                <w:szCs w:val="20"/>
                <w:lang w:val="ru-RU" w:eastAsia="ru-RU" w:bidi="ar-SA"/>
              </w:rPr>
              <w:lastRenderedPageBreak/>
              <w:t>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60900S1160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60900S1160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мероприятий по модернизации объектов коммунальной инфраструктуры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организациям, расположенным на территории городского округа Вичуга,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6090060010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6090060010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Благоустройство</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13 572 962,67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14 000 913,57</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наружного освещения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9 352 501,77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10 343 180,79</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9 352 501,77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10 343 180,79</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Ремонт и текущее содержание объектов уличного освещения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Обустройство и содержание объектов озеленения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1220120042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1 582 200,00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1 371 240,00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1220120042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1 582 200,00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1 371 240,00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Благоустройство территорий общего пользования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385 110,00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333 762,00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385 110,00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333 762,00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благоустройство городских кладбищ</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117 000,00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117 000,00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w:t>
            </w:r>
            <w:r w:rsidRPr="000D5464">
              <w:rPr>
                <w:rFonts w:eastAsia="Times New Roman" w:cs="Times New Roman"/>
                <w:color w:val="000000"/>
                <w:kern w:val="0"/>
                <w:sz w:val="20"/>
                <w:szCs w:val="20"/>
                <w:lang w:val="ru-RU" w:eastAsia="ru-RU" w:bidi="ar-SA"/>
              </w:rPr>
              <w:lastRenderedPageBreak/>
              <w:t>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безработных граждан, принимающих участие в оплачиваемых общественных работах</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1310160020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272 701,80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236 341,56</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1310160020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272 701,80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236 341,56</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несовершеннолетних граждан в возрасте от 14 до 18 лет, принимающих участие в оплачиваемых общественных работах в свободное от учебы время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1320160022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45 449,10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39 389,22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1320160022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45 449,10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39 389,22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142F255550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142F255550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Благоустройство дворовых территорий городского округа Вичуга в рамках поддержки местных инициатив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1430120026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1430120026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г.Вичуга, ул.Глуховская, д.№24: асфальтирование (ТОС "Виктория"))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w:t>
            </w:r>
            <w:r w:rsidRPr="000D5464">
              <w:rPr>
                <w:rFonts w:eastAsia="Times New Roman" w:cs="Times New Roman"/>
                <w:color w:val="000000"/>
                <w:kern w:val="0"/>
                <w:sz w:val="20"/>
                <w:szCs w:val="20"/>
                <w:lang w:val="ru-RU" w:eastAsia="ru-RU" w:bidi="ar-SA"/>
              </w:rPr>
              <w:lastRenderedPageBreak/>
              <w:t>Ивановская область, город Вичуга, улица Володарского, дом № 102: асфальтирование с обустройством парковочной площадки из щебня (ТОС "Шаговец"))</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д.20: асфальтирование (ТОС "Виолетта"))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Ленинская, дом №25: асфальтирование (ТОС "Дружба"))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дом №37/13: установка детской площадки (ТОС "Мы едины"))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Глуховская, д.№9/47: установка детской площадки (ТОС "Родник"))</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w:t>
            </w:r>
            <w:r w:rsidRPr="000D5464">
              <w:rPr>
                <w:rFonts w:eastAsia="Times New Roman" w:cs="Times New Roman"/>
                <w:color w:val="000000"/>
                <w:kern w:val="0"/>
                <w:sz w:val="20"/>
                <w:szCs w:val="20"/>
                <w:lang w:val="ru-RU" w:eastAsia="ru-RU" w:bidi="ar-SA"/>
              </w:rPr>
              <w:lastRenderedPageBreak/>
              <w:t>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Виноградовых, дом № 2А: установка детской площадки (ТОС "Солнечный"))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 66/8: асфальтирование (ТОС "Ногинец- 4"))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адресам: Ивановская область, город Вичуга, улица 2-я Библиотечная д. №2, д. №4: установка детской спортивно-игровой площадки (ТОС "Библиотечный"))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пер. Пятницкий, д. №4, №14: установка детской площадки (ТОС "Пятницкий"))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234 540,00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203 268,00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Общее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Укрепление материально-технической базы муниципальных образовательных организаций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Молодежная политика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07 07</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207 540,00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179 868,00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мероприятий в рамках реализации молодежной политики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07 07</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207 540,00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179 868,00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07 07</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193 040,00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165 868,00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07 07</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2 127 292,27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1 843 653,30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738 631,87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640 147,62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Пенсионное обеспечение лиц, замещавших выборные муниципальные должности на постоянной основе, муниципальные должности муниципальной службы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0710110010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738 631,87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640 147,62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0710110010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738 631,87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640 147,62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1 032 980,40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895 249,68</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ежемесячной денежной выплаты лицам, удостоенных звания "Почетный гражданин города Вичуги"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223 430,40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193 639,68</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223 430,40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193 639,68</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акций и мероприятий для отдельных категорий граждан, нуждающихся в особом внимании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122 850,00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106 470,00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122 850,00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106 470,00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Поддержка граждан с ограниченными возможностями здоровья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11 700,00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11 700,00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поддержка медицинских работников ОБУЗ "Вичугская ЦРБ"</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630 000,00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546 000,00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630 000,00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546 000,00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доплат к стипендиям студентам, успешно обучающимся в учреждениях высшего образования по договорам целевой подготовки </w:t>
            </w:r>
            <w:r w:rsidRPr="000D5464">
              <w:rPr>
                <w:rFonts w:eastAsia="Times New Roman" w:cs="Times New Roman"/>
                <w:color w:val="000000"/>
                <w:kern w:val="0"/>
                <w:sz w:val="20"/>
                <w:szCs w:val="20"/>
                <w:lang w:val="ru-RU" w:eastAsia="ru-RU" w:bidi="ar-SA"/>
              </w:rPr>
              <w:lastRenderedPageBreak/>
              <w:t>специалистов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43 200,00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37 440,00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43 200,00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37 440,00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355 680,00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308 256,00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Субсидия на муниципальную поддержку общественных организаций, зарегистрированных и действующих на территории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0920160017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355 680,00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308 256,00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0920160017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355 680,00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308 256,00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СРЕДСТВА МАССОВОЙ ИНФОРМАЦИИ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1 191 261,86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1 114 312,41</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Телевидение и радиовещание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1 191 261,86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1 114 312,41</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"Редакция Радио-Вичуга"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966 261,86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919 312,41</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534 489,00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534 489,00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431 022,86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384 073,41</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Субсидия на муниципальную поддержку организациям, осуществляющим телевизионное вещание на территории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1020160018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1020160018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Финансовый отдел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6 988 750,14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7 950 492,11</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5 888 750,14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5 850 492,11</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5 777 510,14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5 749 778,14</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Финансового отдела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5 777 510,14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5 749 778,14</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5 570 120,14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5 570 120,14</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207 390,00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179 658,00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общегосударственные </w:t>
            </w:r>
            <w:r w:rsidRPr="000D5464">
              <w:rPr>
                <w:rFonts w:eastAsia="Times New Roman" w:cs="Times New Roman"/>
                <w:color w:val="000000"/>
                <w:kern w:val="0"/>
                <w:sz w:val="20"/>
                <w:szCs w:val="20"/>
                <w:lang w:val="ru-RU" w:eastAsia="ru-RU" w:bidi="ar-SA"/>
              </w:rPr>
              <w:lastRenderedPageBreak/>
              <w:t>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111 240,00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100 713,97</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и совершенствование информационно-технической базы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111 240,00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100 713,97</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111 240,00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100 713,97</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Исполнение судебных актов по искам о взыскании денежных средств за счёт средств казны муниципального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государственного (муниципального) внутреннего долга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0610120032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0610120032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Комитет по управлению имуществом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10 719 327,16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8 920 327,26</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5 532 671,26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5 319 831,26</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5 532 671,26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5 319 831,26</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Комитета по управлению имуществом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3 784 381,26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3 765 757,26</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3 646 701,26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3 646 701,26</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135 680,00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117 056,00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и совершенствование информационно-технической базы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145 980,00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126 516,00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145 980,00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126 516,00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комплекса работ по инвентаризации, техническому обследования, определению рыночной стоимости и регистрации права собственности на имущество</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90 900,00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78 780,00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90 900,00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78 780,00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оплату коммунальных и иных услуг, проведение комплекса работ по техническому содержанию и сохранению объектов муниципальной собственности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545 350,00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511 526,00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544 350,00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510 526,00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за оказанные специальные юридические услуги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210 600,00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182 520,00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210 600,00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182 520,00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Уплата взносов на капитальный ремонт общего имущества многоквартирных домов, расположенных на территории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744 660,00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645 372,00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744 660,00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645 372,00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исполнение судебных актов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за оказанные информационные услуги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6090020025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10 800,00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9 360,00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6090020025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10 800,00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9 360,00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159 652,00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159 652,00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кадастровых работ земельных участков (изготовление карты-плана территории)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1510120051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1510120051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комплекса работ по межеванию и обследованию земель для постановки на государственный кадастровый учет земельных участков, на которые возникает право собственности городского округа Вичуга, либо земельных участков, которыми распоряжается администрация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163 400,00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143 052,00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163 400,00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143 052,00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объектов благоустройства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142F281170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142F281170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объектов благоустройства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142F2S1170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142F2S1170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социальных выплат молодым семьям на </w:t>
            </w:r>
            <w:r w:rsidRPr="000D5464">
              <w:rPr>
                <w:rFonts w:eastAsia="Times New Roman" w:cs="Times New Roman"/>
                <w:color w:val="000000"/>
                <w:kern w:val="0"/>
                <w:sz w:val="20"/>
                <w:szCs w:val="20"/>
                <w:lang w:val="ru-RU" w:eastAsia="ru-RU" w:bidi="ar-SA"/>
              </w:rPr>
              <w:lastRenderedPageBreak/>
              <w:t>приобретение (строительство) жилого помещения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05101L4970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05101L4970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социальных выплат молодым семьям на приобретение (строительство) жилого помещения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05101Д4970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05101Д4970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05201S3100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05201S3100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05601Д0820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05601Д0820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Отдел образования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437 602 660,37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385 280 020,35</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425 925 866,40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373 672 637,02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Дошкольное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162 864 730,56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167 155 905,11</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Дошкольное образование детей. Присмотр и уход за детьми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0110100016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37 830 580,56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42 175 107,11</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0110100016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37 830 580,56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42 175 107,11</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w:t>
            </w:r>
            <w:r w:rsidRPr="000D5464">
              <w:rPr>
                <w:rFonts w:eastAsia="Times New Roman" w:cs="Times New Roman"/>
                <w:color w:val="000000"/>
                <w:kern w:val="0"/>
                <w:sz w:val="20"/>
                <w:szCs w:val="20"/>
                <w:lang w:val="ru-RU" w:eastAsia="ru-RU" w:bidi="ar-SA"/>
              </w:rPr>
              <w:lastRenderedPageBreak/>
              <w:t>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116 918 832,00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116 918 832,00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116 918 832,00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116 918 832,00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Оснащение прогулочных площадок муниципальных образовательных организаций, реализующих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01102S1120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01102S1120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01102S8900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01102S8900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400 140,00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346 788,00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400 140,00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346 788,00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w:t>
            </w:r>
            <w:r w:rsidRPr="000D5464">
              <w:rPr>
                <w:rFonts w:eastAsia="Times New Roman" w:cs="Times New Roman"/>
                <w:color w:val="000000"/>
                <w:kern w:val="0"/>
                <w:sz w:val="20"/>
                <w:szCs w:val="20"/>
                <w:lang w:val="ru-RU" w:eastAsia="ru-RU" w:bidi="ar-SA"/>
              </w:rPr>
              <w:lastRenderedPageBreak/>
              <w:t>дошкольного образования, за детьми из многодетных семей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01Г01S1290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4 528 188,00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4 528 188,00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01Г01S1290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4 528 188,00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4 528 188,00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Общее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235 636 892,27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179 369 458,62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Начальное общее, основное общее и среднее общее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0120100017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15 975 457,00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18 181 428,65</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0120100017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15 975 457,00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18 181 428,65</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0120150502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0120150502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0120180150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122 142 197,00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122 142 197,00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0120180150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122 142 197,00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122 142 197,00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w:t>
            </w:r>
            <w:r w:rsidRPr="000D5464">
              <w:rPr>
                <w:rFonts w:eastAsia="Times New Roman" w:cs="Times New Roman"/>
                <w:color w:val="000000"/>
                <w:kern w:val="0"/>
                <w:sz w:val="20"/>
                <w:szCs w:val="20"/>
                <w:lang w:val="ru-RU" w:eastAsia="ru-RU" w:bidi="ar-SA"/>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0120181090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6 374 592,00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6 374 592,00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0120181090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6 374 592,00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6 374 592,00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01201L3031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01201L3031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Pr="000D5464">
              <w:rPr>
                <w:rFonts w:eastAsia="Times New Roman" w:cs="Times New Roman"/>
                <w:color w:val="000000"/>
                <w:kern w:val="0"/>
                <w:sz w:val="20"/>
                <w:szCs w:val="20"/>
                <w:lang w:val="ru-RU" w:eastAsia="ru-RU" w:bidi="ar-SA"/>
              </w:rPr>
              <w:lastRenderedPageBreak/>
              <w:t>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0120289700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1 412 934,60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1 464 797,18</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0120289700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1 412 934,60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1 464 797,18</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объектов общего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Разработка (корректировка) проектной документации на капитальный ремонт объектов общего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01202S8800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01202S8800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01203L7502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58 360 092,54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01203L7502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58 360 092,54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012E250981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012E250981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мероприятий по </w:t>
            </w:r>
            <w:r w:rsidRPr="000D5464">
              <w:rPr>
                <w:rFonts w:eastAsia="Times New Roman" w:cs="Times New Roman"/>
                <w:color w:val="000000"/>
                <w:kern w:val="0"/>
                <w:sz w:val="20"/>
                <w:szCs w:val="20"/>
                <w:lang w:val="ru-RU" w:eastAsia="ru-RU" w:bidi="ar-SA"/>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012EВ51792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1 781 494,12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012EВ51792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1 781 494,12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254 610,00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220 662,00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254 610,00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220 662,00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питания обучающихся с ограниченными возможностями здоровья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01Г0100029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460 545,75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399 139,65</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01Г0100029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460 545,75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399 139,65</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01Г01L3041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18 433 489,40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18 180 828,02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01Г01L3041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18 433 489,40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18 180 828,02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9 699 444,10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9 680 507,30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общеобразовательных общеразвивающих программ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5 902 104,10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5 890 679,30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w:t>
            </w:r>
            <w:r w:rsidRPr="000D5464">
              <w:rPr>
                <w:rFonts w:eastAsia="Times New Roman" w:cs="Times New Roman"/>
                <w:color w:val="000000"/>
                <w:kern w:val="0"/>
                <w:sz w:val="20"/>
                <w:szCs w:val="20"/>
                <w:lang w:val="ru-RU" w:eastAsia="ru-RU" w:bidi="ar-SA"/>
              </w:rPr>
              <w:lastRenderedPageBreak/>
              <w:t>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5 902 104,10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5 890 679,30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функционирования модели персонифицированного финансирования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3 741 000,00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3 741 000,00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3 725 831,00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3 725 831,00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15 169,00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15 169,00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013E251710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013E251710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56 340,00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48 828,00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56 340,00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48 828,00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17 724 799,47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17 466 765,99</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отдыха детей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0160100023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1 281 136,00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1 238 224,00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0160100023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1 281 136,00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1 238 224,00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0160180200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0160180200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01601S0190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01601S0190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w:t>
            </w:r>
            <w:r w:rsidRPr="000D5464">
              <w:rPr>
                <w:rFonts w:eastAsia="Times New Roman" w:cs="Times New Roman"/>
                <w:color w:val="000000"/>
                <w:kern w:val="0"/>
                <w:sz w:val="20"/>
                <w:szCs w:val="20"/>
                <w:lang w:val="ru-RU" w:eastAsia="ru-RU" w:bidi="ar-SA"/>
              </w:rPr>
              <w:lastRenderedPageBreak/>
              <w:t>Муниципального казённого учреждения "Финансово-методический центр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12 344 528,31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12 129 406,83</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10 250 063,00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10 250 063,00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2 075 065,31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1 859 943,83</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Отдела образования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2 971 939,16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2 971 939,16</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2 971 939,16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2 971 939,16</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6 122 305,01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6 122 305,01</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01Г0180110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01Г0180110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3 460 000,00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3 460 000,00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3 460 000,00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3 460 000,00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3 460 000,00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3 460 000,00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5 554 488,96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5 485 078,32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Спорт высших достижений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5 554 488,96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5 485 078,32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01В0100053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01В0100053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образовательных программ спортивной подготовки по видам спорта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5 517 498,96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5 453 020,32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5 517 498,96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5 453 020,32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03В0100055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36 990,00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32 058,00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03В0100055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36 990,00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32 058,00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Отдел культуры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44 206 321,09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45 970 255,32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11 899 215,60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11 862 795,60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11 899 215,60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11 862 795,60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Дополнительное образование в сфере культуры и искусства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0140100020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11 899 215,60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11 862 795,60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0140100020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11 899 215,60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11 862 795,60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31 977 105,49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33 777 459,72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Культура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27 137 237,93</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29 024 760,04</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культурного досуга и отдыха населения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0210100032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21 481 933,16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23 425 179,89</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0210100032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21 481 933,16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23 425 179,89</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учреждений культуры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02102S1980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02102S1980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Библиотечно-информационное обслуживание населения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0220100033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2 922 562,52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2 890 077,48</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0220100033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2 922 562,52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2 890 077,48</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02201L5191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98 039,73</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101 224,15</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w:t>
            </w:r>
            <w:r w:rsidRPr="000D5464">
              <w:rPr>
                <w:rFonts w:eastAsia="Times New Roman" w:cs="Times New Roman"/>
                <w:color w:val="000000"/>
                <w:kern w:val="0"/>
                <w:sz w:val="20"/>
                <w:szCs w:val="20"/>
                <w:lang w:val="ru-RU" w:eastAsia="ru-RU" w:bidi="ar-SA"/>
              </w:rPr>
              <w:lastRenderedPageBreak/>
              <w:t>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02201L5191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98 039,73</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101 224,15</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Музейно-выставочная деятельность</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0230100034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2 634 702,52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2 608 278,52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0230100034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2 634 702,52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2 608 278,52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Техническое оснащение региональных и муниципальных музеев (Техническое оснащение муниципальных музеев)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023A155901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023A155901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4 839 867,56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4 752 699,68</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2 251 693,07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2 190 037,07</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1 690 533,52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1 690 533,52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561 159,55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499 503,55</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Формирование и развитие архивных фондов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0250100036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1 066 019,12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1 046 567,12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0250100036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1 066 019,12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1 046 567,12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Отдела культуры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временного трудоустройства несовершеннолетних граждан</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1320100052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45 449,10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39 389,22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1320100052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45 449,10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39 389,22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Ежегодная социальная выплата работникам муниципальных организаций, реализующих основные </w:t>
            </w:r>
            <w:r w:rsidRPr="000D5464">
              <w:rPr>
                <w:rFonts w:eastAsia="Times New Roman" w:cs="Times New Roman"/>
                <w:color w:val="000000"/>
                <w:kern w:val="0"/>
                <w:sz w:val="20"/>
                <w:szCs w:val="20"/>
                <w:lang w:val="ru-RU" w:eastAsia="ru-RU" w:bidi="ar-SA"/>
              </w:rPr>
              <w:lastRenderedPageBreak/>
              <w:t>общеобразовательные программы дошкольного и общего образования, дополнительные общеобразовательные программы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Комитет по физической культуре и спорту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33 459 463,26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34 040 980,84</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33 199 463,26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33 780 980,84</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Физическая культура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7 287 686,94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7 239 025,50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физкультурно-спортивной работы по месту жительства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6 771 316,08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6 722 654,64</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6 771 316,08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6 722 654,64</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общеразвивающих программ по видам спорта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0330100040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516 370,86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516 370,86</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0330100040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516 370,86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516 370,86</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Массовый спорт</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1 149 275,70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996 038,94</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и проведение официальных физкультурно-оздоровительных и спортивных мероприятий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1 149 275,70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996 038,94</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150 000,00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914 275,70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813 038,94</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33 000,00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Спорт высших достижений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22 022 168,35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22 846 636,13</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образовательных программ спортивной подготовки по видам спорта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22 022 168,35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22 846 636,13</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22 022 168,35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22 846 636,13</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Государственная поддержка организаций, входящих в систему спортивной подготовки (Поддержка организаций, входящих в систему спортивной подготовки)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033P550812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033P550812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2 740 332,27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2 699 280,27</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1 263 626,00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1 222 574,00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955 736,00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955 736,00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307 890,00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266 838,00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зданий учреждений, реализующих дополнительные образовательные программы спортивной подготовки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03302S2500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03302S2500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Комитета по физической культуре и спорту администрации городского </w:t>
            </w:r>
            <w:r w:rsidRPr="000D5464">
              <w:rPr>
                <w:rFonts w:eastAsia="Times New Roman" w:cs="Times New Roman"/>
                <w:color w:val="000000"/>
                <w:kern w:val="0"/>
                <w:sz w:val="20"/>
                <w:szCs w:val="20"/>
                <w:lang w:val="ru-RU" w:eastAsia="ru-RU" w:bidi="ar-SA"/>
              </w:rPr>
              <w:lastRenderedPageBreak/>
              <w:t>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Контрольно-счетная комиссия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3 248 791,79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3 190 174,19</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3 194 791,79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3 143 374,19</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3 194 791,79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3 143 374,19</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председателя Контрольно-счётной комиссии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1 191 212,82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1 191 212,82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1 191 212,82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1 191 212,82</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аппарата Контрольно-счётной комиссии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2 003 578,97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1 952 161,37</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1 617 946,97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1 617 946,97</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385 632,00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334 214,40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46 800,00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46 800,00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46 800,00</w:t>
            </w:r>
          </w:p>
        </w:tc>
      </w:tr>
      <w:tr w:rsidR="009C492B" w:rsidRPr="000D5464" w:rsidTr="00FC365B">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46 800,00</w:t>
            </w:r>
          </w:p>
        </w:tc>
      </w:tr>
      <w:tr w:rsidR="009C492B" w:rsidRPr="000D5464" w:rsidTr="00FC365B">
        <w:trPr>
          <w:trHeight w:val="20"/>
        </w:trPr>
        <w:tc>
          <w:tcPr>
            <w:tcW w:w="3544" w:type="dxa"/>
            <w:tcBorders>
              <w:top w:val="nil"/>
              <w:left w:val="single" w:sz="4" w:space="0" w:color="000000"/>
              <w:bottom w:val="single" w:sz="4" w:space="0" w:color="000000"/>
              <w:right w:val="nil"/>
            </w:tcBorders>
            <w:shd w:val="clear" w:color="auto" w:fill="auto"/>
            <w:noWrap/>
            <w:vAlign w:val="bottom"/>
            <w:hideMark/>
          </w:tcPr>
          <w:p w:rsidR="009C492B" w:rsidRPr="000D5464" w:rsidRDefault="009C492B" w:rsidP="009C492B">
            <w:pPr>
              <w:widowControl/>
              <w:suppressAutoHyphens w:val="0"/>
              <w:autoSpaceDN/>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Итого</w:t>
            </w:r>
          </w:p>
        </w:tc>
        <w:tc>
          <w:tcPr>
            <w:tcW w:w="709" w:type="dxa"/>
            <w:tcBorders>
              <w:top w:val="nil"/>
              <w:left w:val="single" w:sz="4" w:space="0" w:color="000000"/>
              <w:bottom w:val="single" w:sz="4" w:space="0" w:color="000000"/>
              <w:right w:val="nil"/>
            </w:tcBorders>
            <w:shd w:val="clear" w:color="auto" w:fill="auto"/>
            <w:noWrap/>
            <w:vAlign w:val="bottom"/>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850" w:type="dxa"/>
            <w:tcBorders>
              <w:top w:val="nil"/>
              <w:left w:val="single" w:sz="4" w:space="0" w:color="000000"/>
              <w:bottom w:val="single" w:sz="4" w:space="0" w:color="000000"/>
              <w:right w:val="nil"/>
            </w:tcBorders>
            <w:shd w:val="clear" w:color="auto" w:fill="auto"/>
            <w:noWrap/>
            <w:vAlign w:val="bottom"/>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1418" w:type="dxa"/>
            <w:tcBorders>
              <w:top w:val="nil"/>
              <w:left w:val="single" w:sz="4" w:space="0" w:color="000000"/>
              <w:bottom w:val="single" w:sz="4" w:space="0" w:color="000000"/>
              <w:right w:val="nil"/>
            </w:tcBorders>
            <w:shd w:val="clear" w:color="auto" w:fill="auto"/>
            <w:noWrap/>
            <w:vAlign w:val="bottom"/>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709" w:type="dxa"/>
            <w:tcBorders>
              <w:top w:val="nil"/>
              <w:left w:val="single" w:sz="4" w:space="0" w:color="000000"/>
              <w:bottom w:val="single" w:sz="4" w:space="0" w:color="000000"/>
              <w:right w:val="nil"/>
            </w:tcBorders>
            <w:shd w:val="clear" w:color="auto" w:fill="auto"/>
            <w:noWrap/>
            <w:vAlign w:val="bottom"/>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1842" w:type="dxa"/>
            <w:tcBorders>
              <w:top w:val="nil"/>
              <w:left w:val="single" w:sz="4" w:space="0" w:color="000000"/>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693 575 846,73</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617 494 474,69</w:t>
            </w:r>
          </w:p>
        </w:tc>
      </w:tr>
    </w:tbl>
    <w:p w:rsidR="00530E14" w:rsidRPr="000D5464" w:rsidRDefault="00530E14">
      <w:pPr>
        <w:rPr>
          <w:rFonts w:cs="Times New Roman"/>
          <w:sz w:val="20"/>
          <w:szCs w:val="20"/>
        </w:rPr>
      </w:pPr>
    </w:p>
    <w:p w:rsidR="00B42F92" w:rsidRPr="000D5464" w:rsidRDefault="00B42F92">
      <w:pPr>
        <w:rPr>
          <w:rFonts w:cs="Times New Roman"/>
          <w:sz w:val="20"/>
          <w:szCs w:val="20"/>
        </w:rPr>
      </w:pPr>
    </w:p>
    <w:p w:rsidR="00B42F92" w:rsidRPr="000D5464" w:rsidRDefault="00B42F92">
      <w:pPr>
        <w:rPr>
          <w:rFonts w:cs="Times New Roman"/>
          <w:sz w:val="20"/>
          <w:szCs w:val="20"/>
        </w:rPr>
      </w:pPr>
    </w:p>
    <w:p w:rsidR="00B42F92" w:rsidRPr="000D5464" w:rsidRDefault="00B42F92">
      <w:pPr>
        <w:rPr>
          <w:rFonts w:cs="Times New Roman"/>
          <w:sz w:val="20"/>
          <w:szCs w:val="20"/>
        </w:rPr>
      </w:pPr>
    </w:p>
    <w:p w:rsidR="00B42F92" w:rsidRPr="000D5464" w:rsidRDefault="00B42F92">
      <w:pPr>
        <w:rPr>
          <w:rFonts w:cs="Times New Roman"/>
          <w:sz w:val="20"/>
          <w:szCs w:val="20"/>
        </w:rPr>
      </w:pPr>
    </w:p>
    <w:p w:rsidR="00B42F92" w:rsidRDefault="00B42F92">
      <w:pPr>
        <w:rPr>
          <w:rFonts w:cs="Times New Roman"/>
          <w:sz w:val="20"/>
          <w:szCs w:val="20"/>
        </w:rPr>
      </w:pPr>
    </w:p>
    <w:p w:rsidR="003F1FCD" w:rsidRDefault="003F1FCD">
      <w:pPr>
        <w:rPr>
          <w:rFonts w:cs="Times New Roman"/>
          <w:sz w:val="20"/>
          <w:szCs w:val="20"/>
        </w:rPr>
      </w:pPr>
    </w:p>
    <w:p w:rsidR="003F1FCD" w:rsidRPr="000D5464" w:rsidRDefault="003F1FCD">
      <w:pPr>
        <w:rPr>
          <w:rFonts w:cs="Times New Roman"/>
          <w:sz w:val="20"/>
          <w:szCs w:val="20"/>
        </w:rPr>
      </w:pPr>
    </w:p>
    <w:tbl>
      <w:tblPr>
        <w:tblW w:w="10915" w:type="dxa"/>
        <w:tblInd w:w="-1026" w:type="dxa"/>
        <w:tblLayout w:type="fixed"/>
        <w:tblLook w:val="04A0" w:firstRow="1" w:lastRow="0" w:firstColumn="1" w:lastColumn="0" w:noHBand="0" w:noVBand="1"/>
      </w:tblPr>
      <w:tblGrid>
        <w:gridCol w:w="708"/>
        <w:gridCol w:w="568"/>
        <w:gridCol w:w="4820"/>
        <w:gridCol w:w="1701"/>
        <w:gridCol w:w="1559"/>
        <w:gridCol w:w="1559"/>
      </w:tblGrid>
      <w:tr w:rsidR="00FC365B" w:rsidRPr="00FC365B" w:rsidTr="003F1FCD">
        <w:trPr>
          <w:trHeight w:val="20"/>
        </w:trPr>
        <w:tc>
          <w:tcPr>
            <w:tcW w:w="1276" w:type="dxa"/>
            <w:gridSpan w:val="2"/>
            <w:tcBorders>
              <w:top w:val="nil"/>
              <w:left w:val="nil"/>
              <w:bottom w:val="nil"/>
              <w:right w:val="nil"/>
            </w:tcBorders>
            <w:shd w:val="clear" w:color="auto" w:fill="auto"/>
            <w:noWrap/>
            <w:vAlign w:val="bottom"/>
            <w:hideMark/>
          </w:tcPr>
          <w:p w:rsidR="00FC365B" w:rsidRPr="00FC365B" w:rsidRDefault="00FC365B" w:rsidP="00FC365B">
            <w:pPr>
              <w:widowControl/>
              <w:suppressAutoHyphens w:val="0"/>
              <w:autoSpaceDN/>
              <w:textAlignment w:val="auto"/>
              <w:rPr>
                <w:rFonts w:eastAsia="Times New Roman" w:cs="Times New Roman"/>
                <w:kern w:val="0"/>
                <w:sz w:val="22"/>
                <w:szCs w:val="22"/>
                <w:lang w:val="ru-RU" w:eastAsia="ru-RU" w:bidi="ar-SA"/>
              </w:rPr>
            </w:pPr>
          </w:p>
        </w:tc>
        <w:tc>
          <w:tcPr>
            <w:tcW w:w="9639" w:type="dxa"/>
            <w:gridSpan w:val="4"/>
            <w:tcBorders>
              <w:top w:val="nil"/>
              <w:left w:val="nil"/>
              <w:bottom w:val="nil"/>
              <w:right w:val="nil"/>
            </w:tcBorders>
            <w:shd w:val="clear" w:color="auto" w:fill="auto"/>
          </w:tcPr>
          <w:p w:rsidR="00FC365B" w:rsidRPr="00FC365B" w:rsidRDefault="00FC365B" w:rsidP="00FC365B">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FC365B" w:rsidRPr="00FC365B" w:rsidTr="00FC365B">
        <w:trPr>
          <w:trHeight w:val="20"/>
        </w:trPr>
        <w:tc>
          <w:tcPr>
            <w:tcW w:w="10915" w:type="dxa"/>
            <w:gridSpan w:val="6"/>
            <w:tcBorders>
              <w:top w:val="nil"/>
              <w:left w:val="nil"/>
              <w:bottom w:val="nil"/>
              <w:right w:val="nil"/>
            </w:tcBorders>
            <w:shd w:val="clear" w:color="auto" w:fill="auto"/>
            <w:hideMark/>
          </w:tcPr>
          <w:p w:rsidR="00FA4A74" w:rsidRDefault="00FA4A74" w:rsidP="00FC365B">
            <w:pPr>
              <w:widowControl/>
              <w:suppressAutoHyphens w:val="0"/>
              <w:autoSpaceDN/>
              <w:jc w:val="right"/>
              <w:textAlignment w:val="auto"/>
              <w:rPr>
                <w:rFonts w:eastAsia="Times New Roman" w:cs="Times New Roman"/>
                <w:color w:val="000000"/>
                <w:kern w:val="0"/>
                <w:sz w:val="20"/>
                <w:szCs w:val="20"/>
                <w:lang w:val="ru-RU" w:eastAsia="ru-RU" w:bidi="ar-SA"/>
              </w:rPr>
            </w:pPr>
          </w:p>
          <w:p w:rsidR="00FC365B" w:rsidRDefault="00FC365B" w:rsidP="00FC365B">
            <w:pPr>
              <w:widowControl/>
              <w:suppressAutoHyphens w:val="0"/>
              <w:autoSpaceDN/>
              <w:jc w:val="right"/>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Приложение</w:t>
            </w:r>
            <w:r>
              <w:rPr>
                <w:rFonts w:eastAsia="Times New Roman" w:cs="Times New Roman"/>
                <w:color w:val="000000"/>
                <w:kern w:val="0"/>
                <w:sz w:val="20"/>
                <w:szCs w:val="20"/>
                <w:lang w:val="ru-RU" w:eastAsia="ru-RU" w:bidi="ar-SA"/>
              </w:rPr>
              <w:t xml:space="preserve"> 7    </w:t>
            </w:r>
            <w:r>
              <w:rPr>
                <w:rFonts w:eastAsia="Times New Roman" w:cs="Times New Roman"/>
                <w:color w:val="000000"/>
                <w:kern w:val="0"/>
                <w:sz w:val="20"/>
                <w:szCs w:val="20"/>
                <w:lang w:val="ru-RU" w:eastAsia="ru-RU" w:bidi="ar-SA"/>
              </w:rPr>
              <w:br/>
              <w:t>к решению городской Думы</w:t>
            </w:r>
          </w:p>
          <w:p w:rsidR="00FC365B" w:rsidRDefault="00FC365B" w:rsidP="00FC365B">
            <w:pPr>
              <w:widowControl/>
              <w:suppressAutoHyphens w:val="0"/>
              <w:autoSpaceDN/>
              <w:jc w:val="right"/>
              <w:textAlignment w:val="auto"/>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 xml:space="preserve"> городского округа Вичуга </w:t>
            </w:r>
            <w:r w:rsidRPr="00FC365B">
              <w:rPr>
                <w:rFonts w:eastAsia="Times New Roman" w:cs="Times New Roman"/>
                <w:color w:val="000000"/>
                <w:kern w:val="0"/>
                <w:sz w:val="20"/>
                <w:szCs w:val="20"/>
                <w:lang w:val="ru-RU" w:eastAsia="ru-RU" w:bidi="ar-SA"/>
              </w:rPr>
              <w:t>седьмого созыва</w:t>
            </w:r>
          </w:p>
          <w:p w:rsidR="00FC365B" w:rsidRPr="00FC365B" w:rsidRDefault="00FC365B" w:rsidP="00FC365B">
            <w:pPr>
              <w:widowControl/>
              <w:suppressAutoHyphens w:val="0"/>
              <w:autoSpaceDN/>
              <w:jc w:val="right"/>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 бюджете городского округа Вичуга  на 2024 год</w:t>
            </w:r>
            <w:r w:rsidRPr="00FC365B">
              <w:rPr>
                <w:rFonts w:eastAsia="Times New Roman" w:cs="Times New Roman"/>
                <w:color w:val="000000"/>
                <w:kern w:val="0"/>
                <w:sz w:val="20"/>
                <w:szCs w:val="20"/>
                <w:lang w:val="ru-RU" w:eastAsia="ru-RU" w:bidi="ar-SA"/>
              </w:rPr>
              <w:br/>
              <w:t xml:space="preserve">и на плановый период 2025 и 2026 годов"                                                                                                                                                                                                                                                                                                                             </w:t>
            </w:r>
            <w:r w:rsidRPr="00FC365B">
              <w:rPr>
                <w:rFonts w:eastAsia="Times New Roman" w:cs="Times New Roman"/>
                <w:color w:val="000000"/>
                <w:kern w:val="0"/>
                <w:sz w:val="20"/>
                <w:szCs w:val="20"/>
                <w:lang w:val="ru-RU" w:eastAsia="ru-RU" w:bidi="ar-SA"/>
              </w:rPr>
              <w:br/>
              <w:t>от 21 декабря 2023 № 47</w:t>
            </w:r>
          </w:p>
        </w:tc>
      </w:tr>
      <w:tr w:rsidR="00FC365B" w:rsidRPr="00FC365B" w:rsidTr="00FC365B">
        <w:trPr>
          <w:trHeight w:val="20"/>
        </w:trPr>
        <w:tc>
          <w:tcPr>
            <w:tcW w:w="708" w:type="dxa"/>
            <w:tcBorders>
              <w:top w:val="nil"/>
              <w:left w:val="nil"/>
              <w:bottom w:val="nil"/>
              <w:right w:val="nil"/>
            </w:tcBorders>
            <w:shd w:val="clear" w:color="auto" w:fill="auto"/>
            <w:noWrap/>
            <w:vAlign w:val="bottom"/>
            <w:hideMark/>
          </w:tcPr>
          <w:p w:rsidR="00FC365B" w:rsidRPr="00FC365B" w:rsidRDefault="00FC365B" w:rsidP="00FC365B">
            <w:pPr>
              <w:widowControl/>
              <w:suppressAutoHyphens w:val="0"/>
              <w:autoSpaceDN/>
              <w:textAlignment w:val="auto"/>
              <w:rPr>
                <w:rFonts w:ascii="Calibri" w:eastAsia="Times New Roman" w:hAnsi="Calibri" w:cs="Calibri"/>
                <w:kern w:val="0"/>
                <w:sz w:val="22"/>
                <w:szCs w:val="22"/>
                <w:lang w:val="ru-RU" w:eastAsia="ru-RU" w:bidi="ar-SA"/>
              </w:rPr>
            </w:pPr>
          </w:p>
        </w:tc>
        <w:tc>
          <w:tcPr>
            <w:tcW w:w="10207" w:type="dxa"/>
            <w:gridSpan w:val="5"/>
            <w:tcBorders>
              <w:top w:val="nil"/>
              <w:left w:val="nil"/>
              <w:bottom w:val="nil"/>
              <w:right w:val="nil"/>
            </w:tcBorders>
            <w:shd w:val="clear" w:color="auto" w:fill="auto"/>
            <w:vAlign w:val="bottom"/>
            <w:hideMark/>
          </w:tcPr>
          <w:p w:rsidR="003F1FCD" w:rsidRDefault="003F1FCD" w:rsidP="00FC365B">
            <w:pPr>
              <w:widowControl/>
              <w:suppressAutoHyphens w:val="0"/>
              <w:autoSpaceDN/>
              <w:jc w:val="center"/>
              <w:textAlignment w:val="auto"/>
              <w:rPr>
                <w:rFonts w:eastAsia="Times New Roman" w:cs="Times New Roman"/>
                <w:b/>
                <w:bCs/>
                <w:color w:val="000000"/>
                <w:kern w:val="0"/>
                <w:lang w:val="ru-RU" w:eastAsia="ru-RU" w:bidi="ar-SA"/>
              </w:rPr>
            </w:pPr>
            <w:bookmarkStart w:id="5" w:name="RANGE!B3:E52"/>
          </w:p>
          <w:p w:rsidR="003F1FCD" w:rsidRDefault="00FC365B" w:rsidP="003F1FCD">
            <w:pPr>
              <w:widowControl/>
              <w:suppressAutoHyphens w:val="0"/>
              <w:autoSpaceDN/>
              <w:jc w:val="center"/>
              <w:textAlignment w:val="auto"/>
              <w:rPr>
                <w:rFonts w:eastAsia="Times New Roman" w:cs="Times New Roman"/>
                <w:b/>
                <w:bCs/>
                <w:color w:val="000000"/>
                <w:kern w:val="0"/>
                <w:lang w:val="ru-RU" w:eastAsia="ru-RU" w:bidi="ar-SA"/>
              </w:rPr>
            </w:pPr>
            <w:r w:rsidRPr="00FC365B">
              <w:rPr>
                <w:rFonts w:eastAsia="Times New Roman" w:cs="Times New Roman"/>
                <w:b/>
                <w:bCs/>
                <w:color w:val="000000"/>
                <w:kern w:val="0"/>
                <w:lang w:val="ru-RU" w:eastAsia="ru-RU" w:bidi="ar-SA"/>
              </w:rPr>
              <w:t xml:space="preserve">Распределение бюджетных ассигнований бюджета городского округа Вичуга по разделам и подразделам классификации расходов бюджетов на 2024 год </w:t>
            </w:r>
          </w:p>
          <w:p w:rsidR="00FC365B" w:rsidRPr="00FC365B" w:rsidRDefault="00FC365B" w:rsidP="003F1FCD">
            <w:pPr>
              <w:widowControl/>
              <w:suppressAutoHyphens w:val="0"/>
              <w:autoSpaceDN/>
              <w:jc w:val="center"/>
              <w:textAlignment w:val="auto"/>
              <w:rPr>
                <w:rFonts w:eastAsia="Times New Roman" w:cs="Times New Roman"/>
                <w:b/>
                <w:bCs/>
                <w:color w:val="000000"/>
                <w:kern w:val="0"/>
                <w:lang w:val="ru-RU" w:eastAsia="ru-RU" w:bidi="ar-SA"/>
              </w:rPr>
            </w:pPr>
            <w:r w:rsidRPr="00FC365B">
              <w:rPr>
                <w:rFonts w:eastAsia="Times New Roman" w:cs="Times New Roman"/>
                <w:b/>
                <w:bCs/>
                <w:color w:val="000000"/>
                <w:kern w:val="0"/>
                <w:lang w:val="ru-RU" w:eastAsia="ru-RU" w:bidi="ar-SA"/>
              </w:rPr>
              <w:t xml:space="preserve">и на плановый период 2025 и 2026 годов </w:t>
            </w:r>
            <w:bookmarkEnd w:id="5"/>
          </w:p>
        </w:tc>
      </w:tr>
      <w:tr w:rsidR="00FC365B" w:rsidRPr="00FC365B" w:rsidTr="00FC365B">
        <w:trPr>
          <w:trHeight w:val="20"/>
        </w:trPr>
        <w:tc>
          <w:tcPr>
            <w:tcW w:w="708" w:type="dxa"/>
            <w:tcBorders>
              <w:top w:val="nil"/>
              <w:left w:val="nil"/>
              <w:bottom w:val="nil"/>
              <w:right w:val="nil"/>
            </w:tcBorders>
            <w:shd w:val="clear" w:color="auto" w:fill="auto"/>
            <w:noWrap/>
            <w:vAlign w:val="bottom"/>
            <w:hideMark/>
          </w:tcPr>
          <w:p w:rsidR="00FC365B" w:rsidRPr="00FC365B" w:rsidRDefault="00FC365B" w:rsidP="00FC365B">
            <w:pPr>
              <w:widowControl/>
              <w:suppressAutoHyphens w:val="0"/>
              <w:autoSpaceDN/>
              <w:textAlignment w:val="auto"/>
              <w:rPr>
                <w:rFonts w:ascii="Calibri" w:eastAsia="Times New Roman" w:hAnsi="Calibri" w:cs="Calibri"/>
                <w:kern w:val="0"/>
                <w:sz w:val="22"/>
                <w:szCs w:val="22"/>
                <w:lang w:val="ru-RU" w:eastAsia="ru-RU" w:bidi="ar-SA"/>
              </w:rPr>
            </w:pPr>
          </w:p>
        </w:tc>
        <w:tc>
          <w:tcPr>
            <w:tcW w:w="10207" w:type="dxa"/>
            <w:gridSpan w:val="5"/>
            <w:tcBorders>
              <w:top w:val="nil"/>
              <w:left w:val="nil"/>
              <w:bottom w:val="nil"/>
              <w:right w:val="nil"/>
            </w:tcBorders>
            <w:shd w:val="clear" w:color="auto" w:fill="auto"/>
            <w:noWrap/>
            <w:vAlign w:val="bottom"/>
            <w:hideMark/>
          </w:tcPr>
          <w:p w:rsidR="00FC365B" w:rsidRPr="00FC365B" w:rsidRDefault="00FC365B" w:rsidP="00FC365B">
            <w:pPr>
              <w:widowControl/>
              <w:suppressAutoHyphens w:val="0"/>
              <w:autoSpaceDN/>
              <w:jc w:val="center"/>
              <w:textAlignment w:val="auto"/>
              <w:rPr>
                <w:rFonts w:ascii="Arial CYR" w:eastAsia="Times New Roman" w:hAnsi="Arial CYR" w:cs="Arial CYR"/>
                <w:b/>
                <w:bCs/>
                <w:color w:val="000000"/>
                <w:kern w:val="0"/>
                <w:lang w:val="ru-RU" w:eastAsia="ru-RU" w:bidi="ar-SA"/>
              </w:rPr>
            </w:pPr>
            <w:r w:rsidRPr="00FC365B">
              <w:rPr>
                <w:rFonts w:ascii="Arial CYR" w:eastAsia="Times New Roman" w:hAnsi="Arial CYR" w:cs="Arial CYR"/>
                <w:b/>
                <w:bCs/>
                <w:color w:val="000000"/>
                <w:kern w:val="0"/>
                <w:lang w:val="ru-RU" w:eastAsia="ru-RU" w:bidi="ar-SA"/>
              </w:rPr>
              <w:t> </w:t>
            </w:r>
          </w:p>
        </w:tc>
      </w:tr>
      <w:tr w:rsidR="00FC365B" w:rsidRPr="00FC365B" w:rsidTr="00FC365B">
        <w:trPr>
          <w:trHeight w:val="20"/>
        </w:trPr>
        <w:tc>
          <w:tcPr>
            <w:tcW w:w="708" w:type="dxa"/>
            <w:tcBorders>
              <w:top w:val="nil"/>
              <w:left w:val="nil"/>
              <w:bottom w:val="nil"/>
              <w:right w:val="nil"/>
            </w:tcBorders>
            <w:shd w:val="clear" w:color="auto" w:fill="auto"/>
            <w:noWrap/>
            <w:vAlign w:val="bottom"/>
            <w:hideMark/>
          </w:tcPr>
          <w:p w:rsidR="00FC365B" w:rsidRPr="00FC365B" w:rsidRDefault="00FC365B" w:rsidP="00FC365B">
            <w:pPr>
              <w:widowControl/>
              <w:suppressAutoHyphens w:val="0"/>
              <w:autoSpaceDN/>
              <w:textAlignment w:val="auto"/>
              <w:rPr>
                <w:rFonts w:ascii="Calibri" w:eastAsia="Times New Roman" w:hAnsi="Calibri" w:cs="Calibri"/>
                <w:kern w:val="0"/>
                <w:sz w:val="22"/>
                <w:szCs w:val="22"/>
                <w:lang w:val="ru-RU" w:eastAsia="ru-RU" w:bidi="ar-SA"/>
              </w:rPr>
            </w:pPr>
          </w:p>
        </w:tc>
        <w:tc>
          <w:tcPr>
            <w:tcW w:w="10207" w:type="dxa"/>
            <w:gridSpan w:val="5"/>
            <w:tcBorders>
              <w:top w:val="nil"/>
              <w:left w:val="nil"/>
              <w:bottom w:val="nil"/>
              <w:right w:val="nil"/>
            </w:tcBorders>
            <w:shd w:val="clear" w:color="auto" w:fill="auto"/>
            <w:vAlign w:val="bottom"/>
            <w:hideMark/>
          </w:tcPr>
          <w:p w:rsidR="00FC365B" w:rsidRPr="00FC365B" w:rsidRDefault="00FC365B" w:rsidP="00FC365B">
            <w:pPr>
              <w:widowControl/>
              <w:suppressAutoHyphens w:val="0"/>
              <w:autoSpaceDN/>
              <w:textAlignment w:val="auto"/>
              <w:rPr>
                <w:rFonts w:ascii="Arial CYR" w:eastAsia="Times New Roman" w:hAnsi="Arial CYR" w:cs="Arial CYR"/>
                <w:color w:val="000000"/>
                <w:kern w:val="0"/>
                <w:sz w:val="20"/>
                <w:szCs w:val="20"/>
                <w:lang w:val="ru-RU" w:eastAsia="ru-RU" w:bidi="ar-SA"/>
              </w:rPr>
            </w:pPr>
            <w:r w:rsidRPr="00FC365B">
              <w:rPr>
                <w:rFonts w:ascii="Arial CYR" w:eastAsia="Times New Roman" w:hAnsi="Arial CYR" w:cs="Arial CYR"/>
                <w:color w:val="000000"/>
                <w:kern w:val="0"/>
                <w:sz w:val="20"/>
                <w:szCs w:val="20"/>
                <w:lang w:val="ru-RU" w:eastAsia="ru-RU" w:bidi="ar-SA"/>
              </w:rPr>
              <w:t> </w:t>
            </w:r>
          </w:p>
        </w:tc>
      </w:tr>
      <w:tr w:rsidR="00FC365B" w:rsidRPr="00FC365B" w:rsidTr="00FC365B">
        <w:trPr>
          <w:trHeight w:val="20"/>
        </w:trPr>
        <w:tc>
          <w:tcPr>
            <w:tcW w:w="708" w:type="dxa"/>
            <w:tcBorders>
              <w:top w:val="nil"/>
              <w:left w:val="nil"/>
              <w:bottom w:val="nil"/>
              <w:right w:val="nil"/>
            </w:tcBorders>
            <w:shd w:val="clear" w:color="auto" w:fill="auto"/>
            <w:noWrap/>
            <w:vAlign w:val="bottom"/>
            <w:hideMark/>
          </w:tcPr>
          <w:p w:rsidR="00FC365B" w:rsidRPr="00FC365B" w:rsidRDefault="00FC365B" w:rsidP="00FC365B">
            <w:pPr>
              <w:widowControl/>
              <w:suppressAutoHyphens w:val="0"/>
              <w:autoSpaceDN/>
              <w:textAlignment w:val="auto"/>
              <w:rPr>
                <w:rFonts w:eastAsia="Times New Roman" w:cs="Times New Roman"/>
                <w:kern w:val="0"/>
                <w:sz w:val="22"/>
                <w:szCs w:val="22"/>
                <w:lang w:val="ru-RU" w:eastAsia="ru-RU" w:bidi="ar-SA"/>
              </w:rPr>
            </w:pPr>
          </w:p>
        </w:tc>
        <w:tc>
          <w:tcPr>
            <w:tcW w:w="10207" w:type="dxa"/>
            <w:gridSpan w:val="5"/>
            <w:tcBorders>
              <w:top w:val="nil"/>
              <w:left w:val="nil"/>
              <w:bottom w:val="nil"/>
              <w:right w:val="nil"/>
            </w:tcBorders>
            <w:shd w:val="clear" w:color="auto" w:fill="auto"/>
            <w:noWrap/>
            <w:vAlign w:val="bottom"/>
            <w:hideMark/>
          </w:tcPr>
          <w:p w:rsidR="00FC365B" w:rsidRPr="00FC365B" w:rsidRDefault="00FC365B" w:rsidP="00FC365B">
            <w:pPr>
              <w:widowControl/>
              <w:suppressAutoHyphens w:val="0"/>
              <w:autoSpaceDN/>
              <w:jc w:val="right"/>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(рублей)</w:t>
            </w:r>
          </w:p>
        </w:tc>
      </w:tr>
      <w:tr w:rsidR="00FC365B" w:rsidRPr="00FC365B" w:rsidTr="00FC365B">
        <w:trPr>
          <w:trHeight w:val="253"/>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65B" w:rsidRPr="00FC365B" w:rsidRDefault="00FC365B" w:rsidP="00FC365B">
            <w:pPr>
              <w:widowControl/>
              <w:suppressAutoHyphens w:val="0"/>
              <w:autoSpaceDN/>
              <w:jc w:val="center"/>
              <w:textAlignment w:val="auto"/>
              <w:rPr>
                <w:rFonts w:eastAsia="Times New Roman" w:cs="Times New Roman"/>
                <w:b/>
                <w:bCs/>
                <w:kern w:val="0"/>
                <w:sz w:val="22"/>
                <w:szCs w:val="22"/>
                <w:lang w:val="ru-RU" w:eastAsia="ru-RU" w:bidi="ar-SA"/>
              </w:rPr>
            </w:pPr>
            <w:r w:rsidRPr="00FC365B">
              <w:rPr>
                <w:rFonts w:eastAsia="Times New Roman" w:cs="Times New Roman"/>
                <w:b/>
                <w:bCs/>
                <w:kern w:val="0"/>
                <w:sz w:val="22"/>
                <w:szCs w:val="22"/>
                <w:lang w:val="ru-RU" w:eastAsia="ru-RU" w:bidi="ar-SA"/>
              </w:rPr>
              <w:t>Раздел, подраздел</w:t>
            </w:r>
          </w:p>
        </w:tc>
        <w:tc>
          <w:tcPr>
            <w:tcW w:w="5388" w:type="dxa"/>
            <w:gridSpan w:val="2"/>
            <w:vMerge w:val="restart"/>
            <w:tcBorders>
              <w:top w:val="single" w:sz="4" w:space="0" w:color="000000"/>
              <w:left w:val="nil"/>
              <w:bottom w:val="nil"/>
              <w:right w:val="single" w:sz="4" w:space="0" w:color="000000"/>
            </w:tcBorders>
            <w:shd w:val="clear" w:color="auto" w:fill="auto"/>
            <w:vAlign w:val="center"/>
            <w:hideMark/>
          </w:tcPr>
          <w:p w:rsidR="00FC365B" w:rsidRPr="00FC365B" w:rsidRDefault="00FC365B" w:rsidP="00FC365B">
            <w:pPr>
              <w:widowControl/>
              <w:suppressAutoHyphens w:val="0"/>
              <w:autoSpaceDN/>
              <w:jc w:val="center"/>
              <w:textAlignment w:val="auto"/>
              <w:rPr>
                <w:rFonts w:eastAsia="Times New Roman" w:cs="Times New Roman"/>
                <w:b/>
                <w:bCs/>
                <w:color w:val="000000"/>
                <w:kern w:val="0"/>
                <w:sz w:val="22"/>
                <w:szCs w:val="22"/>
                <w:lang w:val="ru-RU" w:eastAsia="ru-RU" w:bidi="ar-SA"/>
              </w:rPr>
            </w:pPr>
            <w:r w:rsidRPr="00FC365B">
              <w:rPr>
                <w:rFonts w:eastAsia="Times New Roman" w:cs="Times New Roman"/>
                <w:b/>
                <w:bCs/>
                <w:color w:val="000000"/>
                <w:kern w:val="0"/>
                <w:sz w:val="22"/>
                <w:szCs w:val="22"/>
                <w:lang w:val="ru-RU" w:eastAsia="ru-RU" w:bidi="ar-SA"/>
              </w:rPr>
              <w:t>Наименование</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18D6" w:rsidRDefault="00FC365B" w:rsidP="00FC365B">
            <w:pPr>
              <w:widowControl/>
              <w:suppressAutoHyphens w:val="0"/>
              <w:autoSpaceDN/>
              <w:jc w:val="center"/>
              <w:textAlignment w:val="auto"/>
              <w:rPr>
                <w:rFonts w:eastAsia="Times New Roman" w:cs="Times New Roman"/>
                <w:b/>
                <w:bCs/>
                <w:color w:val="000000"/>
                <w:kern w:val="0"/>
                <w:sz w:val="22"/>
                <w:szCs w:val="22"/>
                <w:lang w:val="ru-RU" w:eastAsia="ru-RU" w:bidi="ar-SA"/>
              </w:rPr>
            </w:pPr>
            <w:r w:rsidRPr="00FC365B">
              <w:rPr>
                <w:rFonts w:eastAsia="Times New Roman" w:cs="Times New Roman"/>
                <w:b/>
                <w:bCs/>
                <w:color w:val="000000"/>
                <w:kern w:val="0"/>
                <w:sz w:val="22"/>
                <w:szCs w:val="22"/>
                <w:lang w:val="ru-RU" w:eastAsia="ru-RU" w:bidi="ar-SA"/>
              </w:rPr>
              <w:t xml:space="preserve">Сумма на </w:t>
            </w:r>
          </w:p>
          <w:p w:rsidR="00FC365B" w:rsidRPr="00FC365B" w:rsidRDefault="00FC365B" w:rsidP="00FC365B">
            <w:pPr>
              <w:widowControl/>
              <w:suppressAutoHyphens w:val="0"/>
              <w:autoSpaceDN/>
              <w:jc w:val="center"/>
              <w:textAlignment w:val="auto"/>
              <w:rPr>
                <w:rFonts w:eastAsia="Times New Roman" w:cs="Times New Roman"/>
                <w:b/>
                <w:bCs/>
                <w:color w:val="000000"/>
                <w:kern w:val="0"/>
                <w:sz w:val="22"/>
                <w:szCs w:val="22"/>
                <w:lang w:val="ru-RU" w:eastAsia="ru-RU" w:bidi="ar-SA"/>
              </w:rPr>
            </w:pPr>
            <w:r w:rsidRPr="00FC365B">
              <w:rPr>
                <w:rFonts w:eastAsia="Times New Roman" w:cs="Times New Roman"/>
                <w:b/>
                <w:bCs/>
                <w:color w:val="000000"/>
                <w:kern w:val="0"/>
                <w:sz w:val="22"/>
                <w:szCs w:val="22"/>
                <w:lang w:val="ru-RU" w:eastAsia="ru-RU" w:bidi="ar-SA"/>
              </w:rPr>
              <w:t>2024 год</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65B" w:rsidRPr="00FC365B" w:rsidRDefault="00FC365B" w:rsidP="00FC365B">
            <w:pPr>
              <w:widowControl/>
              <w:suppressAutoHyphens w:val="0"/>
              <w:autoSpaceDN/>
              <w:jc w:val="center"/>
              <w:textAlignment w:val="auto"/>
              <w:rPr>
                <w:rFonts w:eastAsia="Times New Roman" w:cs="Times New Roman"/>
                <w:b/>
                <w:bCs/>
                <w:color w:val="000000"/>
                <w:kern w:val="0"/>
                <w:sz w:val="22"/>
                <w:szCs w:val="22"/>
                <w:lang w:val="ru-RU" w:eastAsia="ru-RU" w:bidi="ar-SA"/>
              </w:rPr>
            </w:pPr>
            <w:r w:rsidRPr="00FC365B">
              <w:rPr>
                <w:rFonts w:eastAsia="Times New Roman" w:cs="Times New Roman"/>
                <w:b/>
                <w:bCs/>
                <w:color w:val="000000"/>
                <w:kern w:val="0"/>
                <w:sz w:val="22"/>
                <w:szCs w:val="22"/>
                <w:lang w:val="ru-RU" w:eastAsia="ru-RU" w:bidi="ar-SA"/>
              </w:rPr>
              <w:t>Сумма на 2025 год</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65B" w:rsidRPr="00FC365B" w:rsidRDefault="00FC365B" w:rsidP="00FC365B">
            <w:pPr>
              <w:widowControl/>
              <w:suppressAutoHyphens w:val="0"/>
              <w:autoSpaceDN/>
              <w:jc w:val="center"/>
              <w:textAlignment w:val="auto"/>
              <w:rPr>
                <w:rFonts w:eastAsia="Times New Roman" w:cs="Times New Roman"/>
                <w:b/>
                <w:bCs/>
                <w:color w:val="000000"/>
                <w:kern w:val="0"/>
                <w:sz w:val="22"/>
                <w:szCs w:val="22"/>
                <w:lang w:val="ru-RU" w:eastAsia="ru-RU" w:bidi="ar-SA"/>
              </w:rPr>
            </w:pPr>
            <w:r w:rsidRPr="00FC365B">
              <w:rPr>
                <w:rFonts w:eastAsia="Times New Roman" w:cs="Times New Roman"/>
                <w:b/>
                <w:bCs/>
                <w:color w:val="000000"/>
                <w:kern w:val="0"/>
                <w:sz w:val="22"/>
                <w:szCs w:val="22"/>
                <w:lang w:val="ru-RU" w:eastAsia="ru-RU" w:bidi="ar-SA"/>
              </w:rPr>
              <w:t>Сумма на 2026 год</w:t>
            </w:r>
          </w:p>
        </w:tc>
      </w:tr>
      <w:tr w:rsidR="00FC365B" w:rsidRPr="00FC365B" w:rsidTr="00FC365B">
        <w:trPr>
          <w:trHeight w:val="253"/>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FC365B" w:rsidRPr="00FC365B" w:rsidRDefault="00FC365B" w:rsidP="00FC365B">
            <w:pPr>
              <w:widowControl/>
              <w:suppressAutoHyphens w:val="0"/>
              <w:autoSpaceDN/>
              <w:textAlignment w:val="auto"/>
              <w:rPr>
                <w:rFonts w:eastAsia="Times New Roman" w:cs="Times New Roman"/>
                <w:b/>
                <w:bCs/>
                <w:kern w:val="0"/>
                <w:sz w:val="22"/>
                <w:szCs w:val="22"/>
                <w:lang w:val="ru-RU" w:eastAsia="ru-RU" w:bidi="ar-SA"/>
              </w:rPr>
            </w:pPr>
          </w:p>
        </w:tc>
        <w:tc>
          <w:tcPr>
            <w:tcW w:w="5388" w:type="dxa"/>
            <w:gridSpan w:val="2"/>
            <w:vMerge/>
            <w:tcBorders>
              <w:top w:val="single" w:sz="4" w:space="0" w:color="000000"/>
              <w:left w:val="nil"/>
              <w:bottom w:val="nil"/>
              <w:right w:val="single" w:sz="4" w:space="0" w:color="000000"/>
            </w:tcBorders>
            <w:vAlign w:val="center"/>
            <w:hideMark/>
          </w:tcPr>
          <w:p w:rsidR="00FC365B" w:rsidRPr="00FC365B" w:rsidRDefault="00FC365B" w:rsidP="00FC365B">
            <w:pPr>
              <w:widowControl/>
              <w:suppressAutoHyphens w:val="0"/>
              <w:autoSpaceDN/>
              <w:textAlignment w:val="auto"/>
              <w:rPr>
                <w:rFonts w:eastAsia="Times New Roman" w:cs="Times New Roman"/>
                <w:b/>
                <w:bCs/>
                <w:color w:val="000000"/>
                <w:kern w:val="0"/>
                <w:sz w:val="22"/>
                <w:szCs w:val="22"/>
                <w:lang w:val="ru-RU" w:eastAsia="ru-RU" w:bidi="ar-S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C365B" w:rsidRPr="00FC365B" w:rsidRDefault="00FC365B" w:rsidP="00FC365B">
            <w:pPr>
              <w:widowControl/>
              <w:suppressAutoHyphens w:val="0"/>
              <w:autoSpaceDN/>
              <w:textAlignment w:val="auto"/>
              <w:rPr>
                <w:rFonts w:eastAsia="Times New Roman" w:cs="Times New Roman"/>
                <w:b/>
                <w:bCs/>
                <w:color w:val="000000"/>
                <w:kern w:val="0"/>
                <w:sz w:val="22"/>
                <w:szCs w:val="22"/>
                <w:lang w:val="ru-RU" w:eastAsia="ru-RU" w:bidi="ar-SA"/>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C365B" w:rsidRPr="00FC365B" w:rsidRDefault="00FC365B" w:rsidP="00FC365B">
            <w:pPr>
              <w:widowControl/>
              <w:suppressAutoHyphens w:val="0"/>
              <w:autoSpaceDN/>
              <w:textAlignment w:val="auto"/>
              <w:rPr>
                <w:rFonts w:eastAsia="Times New Roman" w:cs="Times New Roman"/>
                <w:b/>
                <w:bCs/>
                <w:color w:val="000000"/>
                <w:kern w:val="0"/>
                <w:sz w:val="22"/>
                <w:szCs w:val="22"/>
                <w:lang w:val="ru-RU" w:eastAsia="ru-RU" w:bidi="ar-SA"/>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C365B" w:rsidRPr="00FC365B" w:rsidRDefault="00FC365B" w:rsidP="00FC365B">
            <w:pPr>
              <w:widowControl/>
              <w:suppressAutoHyphens w:val="0"/>
              <w:autoSpaceDN/>
              <w:textAlignment w:val="auto"/>
              <w:rPr>
                <w:rFonts w:eastAsia="Times New Roman" w:cs="Times New Roman"/>
                <w:b/>
                <w:bCs/>
                <w:color w:val="000000"/>
                <w:kern w:val="0"/>
                <w:sz w:val="22"/>
                <w:szCs w:val="22"/>
                <w:lang w:val="ru-RU" w:eastAsia="ru-RU" w:bidi="ar-SA"/>
              </w:rPr>
            </w:pP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01 00</w:t>
            </w:r>
          </w:p>
        </w:tc>
        <w:tc>
          <w:tcPr>
            <w:tcW w:w="5388" w:type="dxa"/>
            <w:gridSpan w:val="2"/>
            <w:tcBorders>
              <w:top w:val="single" w:sz="4" w:space="0" w:color="000000"/>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ОБЩЕГОСУДАРСТВЕННЫЕ ВОПРОСЫ</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76 698 243,75</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60 381 075,25</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59 592 618,71</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01 02</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1 976 240,07</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1 864 849,55</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1 864 849,55</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01 03</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7 759 316,52</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7 469 750,50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7 469 750,50</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01 04</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21 315 356,69</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21 109 939,73</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21 105 907,73</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01 05</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Судебная система</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1 650,66</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3 239,59</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43 979,00</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01 06</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9 425 936,62</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8 972 301,93</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8 893 152,33</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01 11</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Резервные фонды</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300 000,00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300 000,00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300 000,00</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01 13</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35 919 743,19</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20 660 993,95</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19 914 979,60</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03 00</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НАЦИОНАЛЬНАЯ БЕЗОПАСНОСТЬ И ПРАВООХРАНИТЕЛЬНАЯ ДЕЯТЕЛЬНОСТЬ</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6 121 255,96</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3 097 853,61</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3 069 017,93</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03 10</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6 121 255,96</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3 097 853,61</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3 069 017,93</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04 00</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НАЦИОНАЛЬНАЯ ЭКОНОМИКА</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112 729 745,69</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90 717 430,45</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66 073 504,26</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04 05</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Сельское хозяйство и рыболовство</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324 000,00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280 647,84</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280 647,84</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04 09</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Дорожное хозяйство (дорожные фонды)</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112 097 745,69</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90 247 782,61</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65 625 404,42</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04 12</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308 000,00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189 000,00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167 452,00</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05 00</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51 037 278,90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14 368 292,67</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14 690 199,57</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05 01</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Жилищное хозяйство</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4 842 787,25</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570 330,00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494 286,00</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05 02</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Коммунальное хозяйство</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9 018 178,64</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225 000,00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195 000,00</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05 03</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Благоустройство</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37 176 313,01</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13 572 962,67</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14 000 913,57</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05 05</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0,00</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07 00</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ОБРАЗОВАНИЕ</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552 768 559,56</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438 128 622,00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385 800 500,62</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07 01</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Дошкольное образование</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214 381 656,58</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162 864 730,56</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167 155 905,11</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07 02</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Общее образование</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263 515 019,72</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235 636 892,27</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179 369 458,62</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07 03</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Дополнительное образование детей</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45 171 487,56</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21 598 659,70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21 543 302,90</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07 05</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Профессиональная подготовка, переподготовка и повышение квалификации</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40 900,00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96 000,00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85 200,00</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07 07</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Молодежная политика</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271 600,00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207 540,00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179 868,00</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07 09</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вопросы в области образования</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29 387 895,70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17 724 799,47</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17 466 765,99</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08 00</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КУЛЬТУРА, КИНЕМАТОГРАФИЯ</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80 292 652,70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31 977 105,49</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33 777 459,72</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08 01</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Культура</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73 329 719,67</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27 137 237,93</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29 024 760,04</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08 04</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вопросы в области культуры, кинематографии</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6 962 933,03</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4 839 867,56</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4 752 699,68</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10 00</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СОЦИАЛЬНАЯ ПОЛИТИКА</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16 175 101,92</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13 860 253,18</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12 010 802,31</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10 01</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Пенсионное обеспечение</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792 080,88</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738 631,87</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640 147,62</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lastRenderedPageBreak/>
              <w:t>10 03</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Социальное обеспечение населения</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2 978 013,32</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1 046 980,40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909 249,68</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10 04</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Охрана семьи и детства</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7 739 807,72</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7 668 960,91</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6 103 149,01</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10 06</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4 665 200,00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4 405 680,00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4 358 256,00</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11 00</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ФИЗИЧЕСКАЯ КУЛЬТУРА И СПОРТ</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84 647 969,69</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38 753 952,22</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39 266 059,16</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11 01</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Физическая культура</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13 665 763,26</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7 287 686,94</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7 239 025,50</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11 02</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Массовый спорт</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1 336 973,00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1 149 275,70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996 038,94</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11 03</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Спорт высших достижений</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62 583 535,92</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27 576 657,31</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28 331 714,45</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11 05</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Другие вопросы в области физической культуры и спорта</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7 061 697,51</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2 740 332,27</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2 699 280,27</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12 00</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СРЕДСТВА МАССОВОЙ ИНФОРМАЦИИ</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1 999 268,70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1 191 261,86</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1 114 312,41</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12 01</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Телевидение и радиовещание</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1 999 268,70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1 191 261,86</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1 114 312,41</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13 00</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ОБСЛУЖИВАНИЕ ГОСУДАРСТВЕННОГО (МУНИЦИПАЛЬНОГО) ДОЛГА</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65 500,00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1 100 000,00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2 100 000,00</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13 01</w:t>
            </w:r>
          </w:p>
        </w:tc>
        <w:tc>
          <w:tcPr>
            <w:tcW w:w="5388" w:type="dxa"/>
            <w:gridSpan w:val="2"/>
            <w:tcBorders>
              <w:top w:val="nil"/>
              <w:left w:val="nil"/>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xml:space="preserve">  Обслуживание государственного (муниципального) внутреннего долга</w:t>
            </w:r>
          </w:p>
        </w:tc>
        <w:tc>
          <w:tcPr>
            <w:tcW w:w="1701"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65 500,00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1 100 000,00</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2 100 000,00</w:t>
            </w:r>
          </w:p>
        </w:tc>
      </w:tr>
      <w:tr w:rsidR="00FC365B" w:rsidRPr="00FC365B" w:rsidTr="00FC365B">
        <w:trPr>
          <w:trHeight w:val="20"/>
        </w:trPr>
        <w:tc>
          <w:tcPr>
            <w:tcW w:w="708" w:type="dxa"/>
            <w:tcBorders>
              <w:top w:val="nil"/>
              <w:left w:val="single" w:sz="4" w:space="0" w:color="000000"/>
              <w:bottom w:val="single" w:sz="4" w:space="0" w:color="000000"/>
              <w:right w:val="single" w:sz="4" w:space="0" w:color="000000"/>
            </w:tcBorders>
            <w:shd w:val="clear" w:color="auto" w:fill="auto"/>
            <w:hideMark/>
          </w:tcPr>
          <w:p w:rsidR="00FC365B" w:rsidRPr="00FC365B" w:rsidRDefault="00FC365B" w:rsidP="00FC365B">
            <w:pPr>
              <w:widowControl/>
              <w:suppressAutoHyphens w:val="0"/>
              <w:autoSpaceDN/>
              <w:jc w:val="center"/>
              <w:textAlignment w:val="auto"/>
              <w:rPr>
                <w:rFonts w:eastAsia="Times New Roman" w:cs="Times New Roman"/>
                <w:color w:val="000000"/>
                <w:kern w:val="0"/>
                <w:sz w:val="20"/>
                <w:szCs w:val="20"/>
                <w:lang w:val="ru-RU" w:eastAsia="ru-RU" w:bidi="ar-SA"/>
              </w:rPr>
            </w:pPr>
            <w:r w:rsidRPr="00FC365B">
              <w:rPr>
                <w:rFonts w:eastAsia="Times New Roman" w:cs="Times New Roman"/>
                <w:color w:val="000000"/>
                <w:kern w:val="0"/>
                <w:sz w:val="20"/>
                <w:szCs w:val="20"/>
                <w:lang w:val="ru-RU" w:eastAsia="ru-RU" w:bidi="ar-SA"/>
              </w:rPr>
              <w:t> </w:t>
            </w:r>
          </w:p>
        </w:tc>
        <w:tc>
          <w:tcPr>
            <w:tcW w:w="5388" w:type="dxa"/>
            <w:gridSpan w:val="2"/>
            <w:tcBorders>
              <w:top w:val="nil"/>
              <w:left w:val="nil"/>
              <w:bottom w:val="single" w:sz="4" w:space="0" w:color="000000"/>
              <w:right w:val="nil"/>
            </w:tcBorders>
            <w:shd w:val="clear" w:color="auto" w:fill="auto"/>
            <w:noWrap/>
            <w:vAlign w:val="bottom"/>
            <w:hideMark/>
          </w:tcPr>
          <w:p w:rsidR="00FC365B" w:rsidRPr="00FC365B" w:rsidRDefault="00FC365B" w:rsidP="00FC365B">
            <w:pPr>
              <w:widowControl/>
              <w:suppressAutoHyphens w:val="0"/>
              <w:autoSpaceDN/>
              <w:textAlignment w:val="auto"/>
              <w:rPr>
                <w:rFonts w:eastAsia="Times New Roman" w:cs="Times New Roman"/>
                <w:b/>
                <w:bCs/>
                <w:color w:val="000000"/>
                <w:kern w:val="0"/>
                <w:sz w:val="20"/>
                <w:szCs w:val="20"/>
                <w:lang w:val="ru-RU" w:eastAsia="ru-RU" w:bidi="ar-SA"/>
              </w:rPr>
            </w:pPr>
            <w:r w:rsidRPr="00FC365B">
              <w:rPr>
                <w:rFonts w:eastAsia="Times New Roman" w:cs="Times New Roman"/>
                <w:b/>
                <w:bCs/>
                <w:color w:val="000000"/>
                <w:kern w:val="0"/>
                <w:sz w:val="20"/>
                <w:szCs w:val="20"/>
                <w:lang w:val="ru-RU" w:eastAsia="ru-RU" w:bidi="ar-SA"/>
              </w:rPr>
              <w:t>Итого</w:t>
            </w:r>
          </w:p>
        </w:tc>
        <w:tc>
          <w:tcPr>
            <w:tcW w:w="1701" w:type="dxa"/>
            <w:tcBorders>
              <w:top w:val="nil"/>
              <w:left w:val="single" w:sz="4" w:space="0" w:color="000000"/>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FC365B">
              <w:rPr>
                <w:rFonts w:eastAsia="Times New Roman" w:cs="Times New Roman"/>
                <w:b/>
                <w:bCs/>
                <w:color w:val="000000"/>
                <w:kern w:val="0"/>
                <w:sz w:val="20"/>
                <w:szCs w:val="20"/>
                <w:lang w:val="ru-RU" w:eastAsia="ru-RU" w:bidi="ar-SA"/>
              </w:rPr>
              <w:t>982 535 576,87</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FC365B">
              <w:rPr>
                <w:rFonts w:eastAsia="Times New Roman" w:cs="Times New Roman"/>
                <w:b/>
                <w:bCs/>
                <w:color w:val="000000"/>
                <w:kern w:val="0"/>
                <w:sz w:val="20"/>
                <w:szCs w:val="20"/>
                <w:lang w:val="ru-RU" w:eastAsia="ru-RU" w:bidi="ar-SA"/>
              </w:rPr>
              <w:t>693 575 846,73</w:t>
            </w:r>
          </w:p>
        </w:tc>
        <w:tc>
          <w:tcPr>
            <w:tcW w:w="1559" w:type="dxa"/>
            <w:tcBorders>
              <w:top w:val="nil"/>
              <w:left w:val="nil"/>
              <w:bottom w:val="single" w:sz="4" w:space="0" w:color="000000"/>
              <w:right w:val="single" w:sz="4" w:space="0" w:color="000000"/>
            </w:tcBorders>
            <w:shd w:val="clear" w:color="000000" w:fill="FFFFFF"/>
            <w:noWrap/>
            <w:hideMark/>
          </w:tcPr>
          <w:p w:rsidR="00FC365B" w:rsidRPr="00FC365B" w:rsidRDefault="00FC365B" w:rsidP="00FC365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FC365B">
              <w:rPr>
                <w:rFonts w:eastAsia="Times New Roman" w:cs="Times New Roman"/>
                <w:b/>
                <w:bCs/>
                <w:color w:val="000000"/>
                <w:kern w:val="0"/>
                <w:sz w:val="20"/>
                <w:szCs w:val="20"/>
                <w:lang w:val="ru-RU" w:eastAsia="ru-RU" w:bidi="ar-SA"/>
              </w:rPr>
              <w:t>617 494 474,69</w:t>
            </w:r>
          </w:p>
        </w:tc>
      </w:tr>
    </w:tbl>
    <w:p w:rsidR="00530E14" w:rsidRDefault="00530E14">
      <w:pPr>
        <w:rPr>
          <w:rFonts w:cs="Times New Roman"/>
          <w:sz w:val="20"/>
          <w:szCs w:val="20"/>
          <w:lang w:val="ru-RU"/>
        </w:rPr>
      </w:pPr>
    </w:p>
    <w:p w:rsidR="003F1FCD" w:rsidRDefault="003F1FCD">
      <w:pPr>
        <w:rPr>
          <w:rFonts w:cs="Times New Roman"/>
          <w:sz w:val="20"/>
          <w:szCs w:val="20"/>
          <w:lang w:val="ru-RU"/>
        </w:rPr>
      </w:pPr>
    </w:p>
    <w:p w:rsidR="003F1FCD" w:rsidRPr="003F1FCD" w:rsidRDefault="003F1FCD" w:rsidP="003F1FCD">
      <w:pPr>
        <w:rPr>
          <w:rFonts w:cs="Times New Roman"/>
          <w:sz w:val="20"/>
          <w:szCs w:val="20"/>
          <w:lang w:val="ru-RU"/>
        </w:rPr>
      </w:pPr>
    </w:p>
    <w:p w:rsidR="003F1FCD" w:rsidRPr="003F1FCD" w:rsidRDefault="003F1FCD" w:rsidP="003F1FCD">
      <w:pPr>
        <w:rPr>
          <w:rFonts w:cs="Times New Roman"/>
          <w:sz w:val="20"/>
          <w:szCs w:val="20"/>
          <w:lang w:val="ru-RU"/>
        </w:rPr>
      </w:pPr>
    </w:p>
    <w:p w:rsidR="003F1FCD" w:rsidRDefault="003F1FCD" w:rsidP="003F1FCD">
      <w:pPr>
        <w:rPr>
          <w:rFonts w:cs="Times New Roman"/>
          <w:sz w:val="20"/>
          <w:szCs w:val="20"/>
          <w:lang w:val="ru-RU"/>
        </w:rPr>
      </w:pPr>
    </w:p>
    <w:p w:rsidR="003F1FCD" w:rsidRDefault="003F1FCD" w:rsidP="003F1FCD">
      <w:pPr>
        <w:contextualSpacing/>
        <w:jc w:val="right"/>
        <w:rPr>
          <w:rFonts w:cs="Times New Roman"/>
          <w:sz w:val="20"/>
          <w:szCs w:val="20"/>
          <w:lang w:val="ru-RU"/>
        </w:rPr>
      </w:pPr>
      <w:r>
        <w:rPr>
          <w:rFonts w:cs="Times New Roman"/>
          <w:sz w:val="20"/>
          <w:szCs w:val="20"/>
          <w:lang w:val="ru-RU"/>
        </w:rPr>
        <w:tab/>
      </w: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Default="003F1FCD" w:rsidP="003F1FCD">
      <w:pPr>
        <w:contextualSpacing/>
        <w:jc w:val="right"/>
        <w:rPr>
          <w:rFonts w:cs="Times New Roman"/>
          <w:sz w:val="20"/>
          <w:szCs w:val="20"/>
          <w:lang w:val="ru-RU"/>
        </w:rPr>
      </w:pPr>
    </w:p>
    <w:p w:rsidR="003F1FCD" w:rsidRPr="00C37B84" w:rsidRDefault="003F1FCD" w:rsidP="002A0767">
      <w:pPr>
        <w:contextualSpacing/>
        <w:jc w:val="right"/>
        <w:rPr>
          <w:rFonts w:cs="Times New Roman"/>
          <w:sz w:val="22"/>
          <w:szCs w:val="22"/>
          <w:lang w:val="ru-RU"/>
        </w:rPr>
      </w:pPr>
      <w:r w:rsidRPr="00C37B84">
        <w:rPr>
          <w:rFonts w:cs="Times New Roman"/>
          <w:sz w:val="22"/>
          <w:szCs w:val="22"/>
          <w:lang w:val="ru-RU"/>
        </w:rPr>
        <w:t xml:space="preserve">  Приложение </w:t>
      </w:r>
      <w:r>
        <w:rPr>
          <w:rFonts w:cs="Times New Roman"/>
          <w:sz w:val="22"/>
          <w:szCs w:val="22"/>
          <w:lang w:val="ru-RU"/>
        </w:rPr>
        <w:t>8</w:t>
      </w:r>
      <w:r w:rsidRPr="00C37B84">
        <w:rPr>
          <w:rFonts w:cs="Times New Roman"/>
          <w:sz w:val="22"/>
          <w:szCs w:val="22"/>
          <w:lang w:val="ru-RU"/>
        </w:rPr>
        <w:t xml:space="preserve">   </w:t>
      </w:r>
    </w:p>
    <w:p w:rsidR="003F1FCD" w:rsidRPr="00C37B84" w:rsidRDefault="003F1FCD" w:rsidP="002A0767">
      <w:pPr>
        <w:contextualSpacing/>
        <w:jc w:val="right"/>
        <w:rPr>
          <w:rFonts w:cs="Times New Roman"/>
          <w:sz w:val="22"/>
          <w:szCs w:val="22"/>
          <w:lang w:val="ru-RU"/>
        </w:rPr>
      </w:pPr>
      <w:r w:rsidRPr="00C37B84">
        <w:rPr>
          <w:rFonts w:cs="Times New Roman"/>
          <w:sz w:val="22"/>
          <w:szCs w:val="22"/>
          <w:lang w:val="ru-RU"/>
        </w:rPr>
        <w:t>к решению городской Думы</w:t>
      </w:r>
    </w:p>
    <w:p w:rsidR="001D371E" w:rsidRDefault="003F1FCD" w:rsidP="002A0767">
      <w:pPr>
        <w:contextualSpacing/>
        <w:jc w:val="right"/>
        <w:rPr>
          <w:rFonts w:cs="Times New Roman"/>
          <w:sz w:val="22"/>
          <w:szCs w:val="22"/>
          <w:lang w:val="ru-RU"/>
        </w:rPr>
      </w:pPr>
      <w:r w:rsidRPr="00C37B84">
        <w:rPr>
          <w:rFonts w:cs="Times New Roman"/>
          <w:sz w:val="22"/>
          <w:szCs w:val="22"/>
          <w:lang w:val="ru-RU"/>
        </w:rPr>
        <w:t xml:space="preserve">                                                                                      городского округа Вичуга седьмого созыва </w:t>
      </w:r>
    </w:p>
    <w:p w:rsidR="001D371E" w:rsidRDefault="003F1FCD" w:rsidP="002A0767">
      <w:pPr>
        <w:contextualSpacing/>
        <w:jc w:val="right"/>
        <w:rPr>
          <w:rFonts w:cs="Times New Roman"/>
          <w:sz w:val="22"/>
          <w:szCs w:val="22"/>
          <w:lang w:val="ru-RU"/>
        </w:rPr>
      </w:pPr>
      <w:r w:rsidRPr="00C37B84">
        <w:rPr>
          <w:rFonts w:cs="Times New Roman"/>
          <w:sz w:val="22"/>
          <w:szCs w:val="22"/>
          <w:lang w:val="ru-RU"/>
        </w:rPr>
        <w:t>"О бюджете г</w:t>
      </w:r>
      <w:r w:rsidR="001D371E">
        <w:rPr>
          <w:rFonts w:cs="Times New Roman"/>
          <w:sz w:val="22"/>
          <w:szCs w:val="22"/>
          <w:lang w:val="ru-RU"/>
        </w:rPr>
        <w:t>ородского округа Вичуга</w:t>
      </w:r>
      <w:r>
        <w:rPr>
          <w:rFonts w:cs="Times New Roman"/>
          <w:sz w:val="22"/>
          <w:szCs w:val="22"/>
          <w:lang w:val="ru-RU"/>
        </w:rPr>
        <w:t xml:space="preserve"> на 2024</w:t>
      </w:r>
      <w:r w:rsidRPr="00C37B84">
        <w:rPr>
          <w:rFonts w:cs="Times New Roman"/>
          <w:sz w:val="22"/>
          <w:szCs w:val="22"/>
          <w:lang w:val="ru-RU"/>
        </w:rPr>
        <w:t xml:space="preserve"> год </w:t>
      </w:r>
    </w:p>
    <w:p w:rsidR="003F1FCD" w:rsidRPr="00C37B84" w:rsidRDefault="003F1FCD" w:rsidP="002A0767">
      <w:pPr>
        <w:contextualSpacing/>
        <w:jc w:val="right"/>
        <w:rPr>
          <w:rFonts w:cs="Times New Roman"/>
          <w:sz w:val="22"/>
          <w:szCs w:val="22"/>
          <w:lang w:val="ru-RU"/>
        </w:rPr>
      </w:pPr>
      <w:r w:rsidRPr="00C37B84">
        <w:rPr>
          <w:rFonts w:cs="Times New Roman"/>
          <w:sz w:val="22"/>
          <w:szCs w:val="22"/>
          <w:lang w:val="ru-RU"/>
        </w:rPr>
        <w:t>и на плановый период 202</w:t>
      </w:r>
      <w:r>
        <w:rPr>
          <w:rFonts w:cs="Times New Roman"/>
          <w:sz w:val="22"/>
          <w:szCs w:val="22"/>
          <w:lang w:val="ru-RU"/>
        </w:rPr>
        <w:t>5</w:t>
      </w:r>
      <w:r w:rsidRPr="00C37B84">
        <w:rPr>
          <w:rFonts w:cs="Times New Roman"/>
          <w:sz w:val="22"/>
          <w:szCs w:val="22"/>
          <w:lang w:val="ru-RU"/>
        </w:rPr>
        <w:t xml:space="preserve"> и 202</w:t>
      </w:r>
      <w:r>
        <w:rPr>
          <w:rFonts w:cs="Times New Roman"/>
          <w:sz w:val="22"/>
          <w:szCs w:val="22"/>
          <w:lang w:val="ru-RU"/>
        </w:rPr>
        <w:t>6</w:t>
      </w:r>
      <w:r w:rsidRPr="00C37B84">
        <w:rPr>
          <w:rFonts w:cs="Times New Roman"/>
          <w:sz w:val="22"/>
          <w:szCs w:val="22"/>
          <w:lang w:val="ru-RU"/>
        </w:rPr>
        <w:t xml:space="preserve"> годов"                                                                                                                                                                                                                                                                                                                             </w:t>
      </w:r>
    </w:p>
    <w:p w:rsidR="003F1FCD" w:rsidRPr="002051F0" w:rsidRDefault="003F1FCD" w:rsidP="002A0767">
      <w:pPr>
        <w:contextualSpacing/>
        <w:jc w:val="right"/>
        <w:rPr>
          <w:rFonts w:cs="Times New Roman"/>
          <w:lang w:val="ru-RU"/>
        </w:rPr>
      </w:pPr>
      <w:r>
        <w:rPr>
          <w:rFonts w:cs="Times New Roman"/>
          <w:sz w:val="22"/>
          <w:szCs w:val="22"/>
          <w:lang w:val="ru-RU"/>
        </w:rPr>
        <w:t xml:space="preserve">от «21» декабря 2023 </w:t>
      </w:r>
      <w:r w:rsidRPr="00C37B84">
        <w:rPr>
          <w:rFonts w:cs="Times New Roman"/>
          <w:sz w:val="22"/>
          <w:szCs w:val="22"/>
          <w:lang w:val="ru-RU"/>
        </w:rPr>
        <w:t>№</w:t>
      </w:r>
      <w:r>
        <w:rPr>
          <w:rFonts w:cs="Times New Roman"/>
          <w:sz w:val="22"/>
          <w:szCs w:val="22"/>
          <w:lang w:val="ru-RU"/>
        </w:rPr>
        <w:t>47</w:t>
      </w:r>
    </w:p>
    <w:p w:rsidR="003F1FCD" w:rsidRDefault="003F1FCD" w:rsidP="003F1FCD">
      <w:pPr>
        <w:contextualSpacing/>
        <w:jc w:val="center"/>
        <w:rPr>
          <w:rFonts w:cs="Times New Roman"/>
          <w:b/>
          <w:sz w:val="28"/>
          <w:szCs w:val="28"/>
          <w:lang w:val="ru-RU"/>
        </w:rPr>
      </w:pPr>
    </w:p>
    <w:p w:rsidR="003F1FCD" w:rsidRDefault="003F1FCD" w:rsidP="003F1FCD">
      <w:pPr>
        <w:contextualSpacing/>
        <w:jc w:val="center"/>
        <w:rPr>
          <w:rFonts w:cs="Times New Roman"/>
          <w:b/>
          <w:sz w:val="28"/>
          <w:szCs w:val="28"/>
          <w:lang w:val="ru-RU"/>
        </w:rPr>
      </w:pPr>
    </w:p>
    <w:p w:rsidR="003F1FCD" w:rsidRPr="001D371E" w:rsidRDefault="003F1FCD" w:rsidP="003F1FCD">
      <w:pPr>
        <w:contextualSpacing/>
        <w:jc w:val="center"/>
        <w:rPr>
          <w:rFonts w:cs="Times New Roman"/>
          <w:b/>
          <w:lang w:val="ru-RU"/>
        </w:rPr>
      </w:pPr>
      <w:r w:rsidRPr="001D371E">
        <w:rPr>
          <w:rFonts w:cs="Times New Roman"/>
          <w:b/>
          <w:lang w:val="ru-RU"/>
        </w:rPr>
        <w:t>Программа муниципальных внутренних заимствований</w:t>
      </w:r>
    </w:p>
    <w:p w:rsidR="003F1FCD" w:rsidRPr="001D371E" w:rsidRDefault="003F1FCD" w:rsidP="003F1FCD">
      <w:pPr>
        <w:ind w:left="-426" w:firstLine="426"/>
        <w:contextualSpacing/>
        <w:jc w:val="center"/>
        <w:rPr>
          <w:rFonts w:cs="Times New Roman"/>
          <w:b/>
          <w:lang w:val="ru-RU"/>
        </w:rPr>
      </w:pPr>
      <w:r w:rsidRPr="001D371E">
        <w:rPr>
          <w:rFonts w:cs="Times New Roman"/>
          <w:b/>
          <w:lang w:val="ru-RU"/>
        </w:rPr>
        <w:t>городского округа Вичуга на</w:t>
      </w:r>
      <w:r w:rsidRPr="001D371E">
        <w:rPr>
          <w:rFonts w:cs="Times New Roman"/>
          <w:b/>
        </w:rPr>
        <w:t xml:space="preserve"> 202</w:t>
      </w:r>
      <w:r w:rsidRPr="001D371E">
        <w:rPr>
          <w:rFonts w:cs="Times New Roman"/>
          <w:b/>
          <w:lang w:val="ru-RU"/>
        </w:rPr>
        <w:t>4 год</w:t>
      </w:r>
      <w:r w:rsidRPr="001D371E">
        <w:rPr>
          <w:rFonts w:cs="Times New Roman"/>
          <w:b/>
        </w:rPr>
        <w:t xml:space="preserve"> и</w:t>
      </w:r>
      <w:r w:rsidRPr="001D371E">
        <w:rPr>
          <w:rFonts w:cs="Times New Roman"/>
          <w:b/>
          <w:lang w:val="ru-RU"/>
        </w:rPr>
        <w:t xml:space="preserve"> на</w:t>
      </w:r>
      <w:r w:rsidRPr="001D371E">
        <w:rPr>
          <w:rFonts w:cs="Times New Roman"/>
          <w:b/>
        </w:rPr>
        <w:t xml:space="preserve"> </w:t>
      </w:r>
    </w:p>
    <w:p w:rsidR="003F1FCD" w:rsidRPr="001D371E" w:rsidRDefault="003F1FCD" w:rsidP="003F1FCD">
      <w:pPr>
        <w:contextualSpacing/>
        <w:jc w:val="center"/>
        <w:rPr>
          <w:rFonts w:cs="Times New Roman"/>
          <w:b/>
          <w:lang w:val="ru-RU"/>
        </w:rPr>
      </w:pPr>
      <w:r w:rsidRPr="001D371E">
        <w:rPr>
          <w:rFonts w:cs="Times New Roman"/>
          <w:b/>
          <w:lang w:val="ru-RU"/>
        </w:rPr>
        <w:t>плановый период</w:t>
      </w:r>
      <w:r w:rsidRPr="001D371E">
        <w:rPr>
          <w:rFonts w:cs="Times New Roman"/>
          <w:b/>
        </w:rPr>
        <w:t xml:space="preserve"> 202</w:t>
      </w:r>
      <w:r w:rsidRPr="001D371E">
        <w:rPr>
          <w:rFonts w:cs="Times New Roman"/>
          <w:b/>
          <w:lang w:val="ru-RU"/>
        </w:rPr>
        <w:t>5</w:t>
      </w:r>
      <w:r w:rsidRPr="001D371E">
        <w:rPr>
          <w:rFonts w:cs="Times New Roman"/>
          <w:b/>
        </w:rPr>
        <w:t xml:space="preserve"> и 202</w:t>
      </w:r>
      <w:r w:rsidRPr="001D371E">
        <w:rPr>
          <w:rFonts w:cs="Times New Roman"/>
          <w:b/>
          <w:lang w:val="ru-RU"/>
        </w:rPr>
        <w:t>6 годов</w:t>
      </w:r>
    </w:p>
    <w:p w:rsidR="001D371E" w:rsidRPr="001D371E" w:rsidRDefault="001D371E" w:rsidP="003F1FCD">
      <w:pPr>
        <w:contextualSpacing/>
        <w:jc w:val="center"/>
        <w:rPr>
          <w:rFonts w:cs="Times New Roman"/>
          <w:b/>
        </w:rPr>
      </w:pPr>
    </w:p>
    <w:p w:rsidR="003F1FCD" w:rsidRPr="00834E16" w:rsidRDefault="003F1FCD" w:rsidP="003F1FCD">
      <w:pPr>
        <w:contextualSpacing/>
        <w:jc w:val="right"/>
        <w:rPr>
          <w:rFonts w:cs="Times New Roman"/>
          <w:b/>
        </w:rPr>
      </w:pPr>
      <w:r w:rsidRPr="00834E16">
        <w:rPr>
          <w:rFonts w:cs="Times New Roman"/>
          <w:b/>
        </w:rPr>
        <w:t>(</w:t>
      </w:r>
      <w:r w:rsidRPr="002051F0">
        <w:rPr>
          <w:rFonts w:cs="Times New Roman"/>
          <w:b/>
          <w:lang w:val="ru-RU"/>
        </w:rPr>
        <w:t>руб.</w:t>
      </w:r>
      <w:r w:rsidRPr="00834E16">
        <w:rPr>
          <w:rFonts w:cs="Times New Roman"/>
          <w:b/>
        </w:rPr>
        <w:t>)</w:t>
      </w:r>
    </w:p>
    <w:tbl>
      <w:tblPr>
        <w:tblStyle w:val="10"/>
        <w:tblW w:w="10206" w:type="dxa"/>
        <w:tblInd w:w="-459" w:type="dxa"/>
        <w:tblLayout w:type="fixed"/>
        <w:tblLook w:val="04A0" w:firstRow="1" w:lastRow="0" w:firstColumn="1" w:lastColumn="0" w:noHBand="0" w:noVBand="1"/>
      </w:tblPr>
      <w:tblGrid>
        <w:gridCol w:w="4962"/>
        <w:gridCol w:w="1701"/>
        <w:gridCol w:w="1701"/>
        <w:gridCol w:w="1842"/>
      </w:tblGrid>
      <w:tr w:rsidR="003F1FCD" w:rsidRPr="001D371E" w:rsidTr="001D371E">
        <w:tc>
          <w:tcPr>
            <w:tcW w:w="4962" w:type="dxa"/>
          </w:tcPr>
          <w:p w:rsidR="003F1FCD" w:rsidRPr="001D371E" w:rsidRDefault="003F1FCD" w:rsidP="003F1FCD">
            <w:pPr>
              <w:contextualSpacing/>
              <w:jc w:val="center"/>
              <w:rPr>
                <w:rFonts w:ascii="Times New Roman" w:hAnsi="Times New Roman" w:cs="Times New Roman"/>
                <w:b/>
                <w:lang w:val="ru-RU"/>
              </w:rPr>
            </w:pPr>
            <w:r w:rsidRPr="001D371E">
              <w:rPr>
                <w:rFonts w:ascii="Times New Roman" w:hAnsi="Times New Roman" w:cs="Times New Roman"/>
                <w:b/>
              </w:rPr>
              <w:t>Вид долгового обязательства</w:t>
            </w:r>
          </w:p>
        </w:tc>
        <w:tc>
          <w:tcPr>
            <w:tcW w:w="1701" w:type="dxa"/>
          </w:tcPr>
          <w:p w:rsidR="003F1FCD" w:rsidRPr="001D371E" w:rsidRDefault="003F1FCD" w:rsidP="003F1FCD">
            <w:pPr>
              <w:contextualSpacing/>
              <w:jc w:val="center"/>
              <w:rPr>
                <w:rFonts w:ascii="Times New Roman" w:hAnsi="Times New Roman" w:cs="Times New Roman"/>
                <w:b/>
              </w:rPr>
            </w:pPr>
            <w:r w:rsidRPr="001D371E">
              <w:rPr>
                <w:rFonts w:ascii="Times New Roman" w:hAnsi="Times New Roman" w:cs="Times New Roman"/>
                <w:b/>
              </w:rPr>
              <w:t>202</w:t>
            </w:r>
            <w:r w:rsidRPr="001D371E">
              <w:rPr>
                <w:rFonts w:ascii="Times New Roman" w:hAnsi="Times New Roman" w:cs="Times New Roman"/>
                <w:b/>
                <w:lang w:val="ru-RU"/>
              </w:rPr>
              <w:t>4</w:t>
            </w:r>
            <w:r w:rsidRPr="001D371E">
              <w:rPr>
                <w:rFonts w:ascii="Times New Roman" w:hAnsi="Times New Roman" w:cs="Times New Roman"/>
                <w:b/>
              </w:rPr>
              <w:t xml:space="preserve"> год</w:t>
            </w:r>
          </w:p>
        </w:tc>
        <w:tc>
          <w:tcPr>
            <w:tcW w:w="1701" w:type="dxa"/>
          </w:tcPr>
          <w:p w:rsidR="003F1FCD" w:rsidRPr="001D371E" w:rsidRDefault="003F1FCD" w:rsidP="003F1FCD">
            <w:pPr>
              <w:contextualSpacing/>
              <w:jc w:val="center"/>
              <w:rPr>
                <w:rFonts w:ascii="Times New Roman" w:hAnsi="Times New Roman" w:cs="Times New Roman"/>
                <w:b/>
              </w:rPr>
            </w:pPr>
            <w:r w:rsidRPr="001D371E">
              <w:rPr>
                <w:rFonts w:ascii="Times New Roman" w:hAnsi="Times New Roman" w:cs="Times New Roman"/>
                <w:b/>
              </w:rPr>
              <w:t>202</w:t>
            </w:r>
            <w:r w:rsidRPr="001D371E">
              <w:rPr>
                <w:rFonts w:ascii="Times New Roman" w:hAnsi="Times New Roman" w:cs="Times New Roman"/>
                <w:b/>
                <w:lang w:val="ru-RU"/>
              </w:rPr>
              <w:t>5</w:t>
            </w:r>
            <w:r w:rsidRPr="001D371E">
              <w:rPr>
                <w:rFonts w:ascii="Times New Roman" w:hAnsi="Times New Roman" w:cs="Times New Roman"/>
                <w:b/>
              </w:rPr>
              <w:t xml:space="preserve"> год</w:t>
            </w:r>
          </w:p>
        </w:tc>
        <w:tc>
          <w:tcPr>
            <w:tcW w:w="1842" w:type="dxa"/>
          </w:tcPr>
          <w:p w:rsidR="003F1FCD" w:rsidRPr="001D371E" w:rsidRDefault="003F1FCD" w:rsidP="003F1FCD">
            <w:pPr>
              <w:ind w:right="457"/>
              <w:contextualSpacing/>
              <w:jc w:val="center"/>
              <w:rPr>
                <w:rFonts w:ascii="Times New Roman" w:hAnsi="Times New Roman" w:cs="Times New Roman"/>
                <w:b/>
              </w:rPr>
            </w:pPr>
            <w:r w:rsidRPr="001D371E">
              <w:rPr>
                <w:rFonts w:ascii="Times New Roman" w:hAnsi="Times New Roman" w:cs="Times New Roman"/>
                <w:b/>
              </w:rPr>
              <w:t>202</w:t>
            </w:r>
            <w:r w:rsidRPr="001D371E">
              <w:rPr>
                <w:rFonts w:ascii="Times New Roman" w:hAnsi="Times New Roman" w:cs="Times New Roman"/>
                <w:b/>
                <w:lang w:val="ru-RU"/>
              </w:rPr>
              <w:t>6</w:t>
            </w:r>
            <w:r w:rsidRPr="001D371E">
              <w:rPr>
                <w:rFonts w:ascii="Times New Roman" w:hAnsi="Times New Roman" w:cs="Times New Roman"/>
                <w:b/>
              </w:rPr>
              <w:t xml:space="preserve"> год</w:t>
            </w:r>
          </w:p>
        </w:tc>
      </w:tr>
      <w:tr w:rsidR="003F1FCD" w:rsidRPr="001D371E" w:rsidTr="001D371E">
        <w:tc>
          <w:tcPr>
            <w:tcW w:w="4962" w:type="dxa"/>
          </w:tcPr>
          <w:p w:rsidR="003F1FCD" w:rsidRPr="001D371E" w:rsidRDefault="003F1FCD" w:rsidP="003F1FCD">
            <w:pPr>
              <w:snapToGrid w:val="0"/>
              <w:rPr>
                <w:rFonts w:ascii="Times New Roman" w:eastAsia="Times New Roman" w:hAnsi="Times New Roman" w:cs="Times New Roman"/>
                <w:color w:val="000000"/>
              </w:rPr>
            </w:pPr>
            <w:r w:rsidRPr="001D371E">
              <w:rPr>
                <w:rFonts w:ascii="Times New Roman" w:eastAsia="Times New Roman" w:hAnsi="Times New Roman" w:cs="Times New Roman"/>
                <w:color w:val="000000"/>
              </w:rPr>
              <w:t>Муниципальные ценные бумаги</w:t>
            </w:r>
          </w:p>
        </w:tc>
        <w:tc>
          <w:tcPr>
            <w:tcW w:w="1701"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rPr>
              <w:t>0</w:t>
            </w:r>
            <w:r w:rsidRPr="001D371E">
              <w:rPr>
                <w:rFonts w:ascii="Times New Roman" w:hAnsi="Times New Roman" w:cs="Times New Roman"/>
                <w:lang w:val="ru-RU"/>
              </w:rPr>
              <w:t>,00</w:t>
            </w:r>
          </w:p>
        </w:tc>
        <w:tc>
          <w:tcPr>
            <w:tcW w:w="1701"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rPr>
              <w:t>0</w:t>
            </w:r>
            <w:r w:rsidRPr="001D371E">
              <w:rPr>
                <w:rFonts w:ascii="Times New Roman" w:hAnsi="Times New Roman" w:cs="Times New Roman"/>
                <w:lang w:val="ru-RU"/>
              </w:rPr>
              <w:t>,00</w:t>
            </w:r>
          </w:p>
        </w:tc>
        <w:tc>
          <w:tcPr>
            <w:tcW w:w="1842" w:type="dxa"/>
          </w:tcPr>
          <w:p w:rsidR="003F1FCD" w:rsidRPr="001D371E" w:rsidRDefault="003F1FCD" w:rsidP="003F1FCD">
            <w:pPr>
              <w:ind w:right="457"/>
              <w:contextualSpacing/>
              <w:jc w:val="center"/>
              <w:rPr>
                <w:rFonts w:ascii="Times New Roman" w:hAnsi="Times New Roman" w:cs="Times New Roman"/>
                <w:lang w:val="ru-RU"/>
              </w:rPr>
            </w:pPr>
            <w:r w:rsidRPr="001D371E">
              <w:rPr>
                <w:rFonts w:ascii="Times New Roman" w:hAnsi="Times New Roman" w:cs="Times New Roman"/>
              </w:rPr>
              <w:t>0</w:t>
            </w:r>
            <w:r w:rsidRPr="001D371E">
              <w:rPr>
                <w:rFonts w:ascii="Times New Roman" w:hAnsi="Times New Roman" w:cs="Times New Roman"/>
                <w:lang w:val="ru-RU"/>
              </w:rPr>
              <w:t>,00</w:t>
            </w:r>
          </w:p>
        </w:tc>
      </w:tr>
      <w:tr w:rsidR="003F1FCD" w:rsidRPr="001D371E" w:rsidTr="001D371E">
        <w:tc>
          <w:tcPr>
            <w:tcW w:w="4962" w:type="dxa"/>
          </w:tcPr>
          <w:p w:rsidR="003F1FCD" w:rsidRPr="001D371E" w:rsidRDefault="003F1FCD" w:rsidP="003F1FCD">
            <w:pPr>
              <w:snapToGrid w:val="0"/>
              <w:rPr>
                <w:rFonts w:ascii="Times New Roman" w:eastAsia="Times New Roman" w:hAnsi="Times New Roman" w:cs="Times New Roman"/>
                <w:color w:val="000000"/>
              </w:rPr>
            </w:pPr>
            <w:r w:rsidRPr="001D371E">
              <w:rPr>
                <w:rFonts w:ascii="Times New Roman" w:eastAsia="Times New Roman" w:hAnsi="Times New Roman" w:cs="Times New Roman"/>
                <w:color w:val="000000"/>
              </w:rPr>
              <w:t>Привлечение</w:t>
            </w:r>
          </w:p>
        </w:tc>
        <w:tc>
          <w:tcPr>
            <w:tcW w:w="1701"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rPr>
              <w:t>0</w:t>
            </w:r>
            <w:r w:rsidRPr="001D371E">
              <w:rPr>
                <w:rFonts w:ascii="Times New Roman" w:hAnsi="Times New Roman" w:cs="Times New Roman"/>
                <w:lang w:val="ru-RU"/>
              </w:rPr>
              <w:t>,00</w:t>
            </w:r>
          </w:p>
        </w:tc>
        <w:tc>
          <w:tcPr>
            <w:tcW w:w="1701"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rPr>
              <w:t>0</w:t>
            </w:r>
            <w:r w:rsidRPr="001D371E">
              <w:rPr>
                <w:rFonts w:ascii="Times New Roman" w:hAnsi="Times New Roman" w:cs="Times New Roman"/>
                <w:lang w:val="ru-RU"/>
              </w:rPr>
              <w:t>,00</w:t>
            </w:r>
          </w:p>
        </w:tc>
        <w:tc>
          <w:tcPr>
            <w:tcW w:w="1842"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rPr>
              <w:t>0</w:t>
            </w:r>
            <w:r w:rsidRPr="001D371E">
              <w:rPr>
                <w:rFonts w:ascii="Times New Roman" w:hAnsi="Times New Roman" w:cs="Times New Roman"/>
                <w:lang w:val="ru-RU"/>
              </w:rPr>
              <w:t>,00</w:t>
            </w:r>
          </w:p>
        </w:tc>
      </w:tr>
      <w:tr w:rsidR="003F1FCD" w:rsidRPr="001D371E" w:rsidTr="001D371E">
        <w:tc>
          <w:tcPr>
            <w:tcW w:w="4962" w:type="dxa"/>
          </w:tcPr>
          <w:p w:rsidR="003F1FCD" w:rsidRPr="001D371E" w:rsidRDefault="003F1FCD" w:rsidP="003F1FCD">
            <w:pPr>
              <w:snapToGrid w:val="0"/>
              <w:rPr>
                <w:rFonts w:ascii="Times New Roman" w:eastAsia="Times New Roman" w:hAnsi="Times New Roman" w:cs="Times New Roman"/>
                <w:color w:val="000000"/>
              </w:rPr>
            </w:pPr>
            <w:r w:rsidRPr="001D371E">
              <w:rPr>
                <w:rFonts w:ascii="Times New Roman" w:eastAsia="Times New Roman" w:hAnsi="Times New Roman" w:cs="Times New Roman"/>
                <w:color w:val="000000"/>
              </w:rPr>
              <w:t xml:space="preserve">Погашение </w:t>
            </w:r>
          </w:p>
        </w:tc>
        <w:tc>
          <w:tcPr>
            <w:tcW w:w="1701"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rPr>
              <w:t>0</w:t>
            </w:r>
            <w:r w:rsidRPr="001D371E">
              <w:rPr>
                <w:rFonts w:ascii="Times New Roman" w:hAnsi="Times New Roman" w:cs="Times New Roman"/>
                <w:lang w:val="ru-RU"/>
              </w:rPr>
              <w:t>,00</w:t>
            </w:r>
          </w:p>
        </w:tc>
        <w:tc>
          <w:tcPr>
            <w:tcW w:w="1701"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rPr>
              <w:t>0</w:t>
            </w:r>
            <w:r w:rsidRPr="001D371E">
              <w:rPr>
                <w:rFonts w:ascii="Times New Roman" w:hAnsi="Times New Roman" w:cs="Times New Roman"/>
                <w:lang w:val="ru-RU"/>
              </w:rPr>
              <w:t>,00</w:t>
            </w:r>
          </w:p>
        </w:tc>
        <w:tc>
          <w:tcPr>
            <w:tcW w:w="1842"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rPr>
              <w:t>0</w:t>
            </w:r>
            <w:r w:rsidRPr="001D371E">
              <w:rPr>
                <w:rFonts w:ascii="Times New Roman" w:hAnsi="Times New Roman" w:cs="Times New Roman"/>
                <w:lang w:val="ru-RU"/>
              </w:rPr>
              <w:t>,00</w:t>
            </w:r>
          </w:p>
        </w:tc>
      </w:tr>
      <w:tr w:rsidR="003F1FCD" w:rsidRPr="001D371E" w:rsidTr="001D371E">
        <w:trPr>
          <w:trHeight w:val="592"/>
        </w:trPr>
        <w:tc>
          <w:tcPr>
            <w:tcW w:w="4962" w:type="dxa"/>
          </w:tcPr>
          <w:p w:rsidR="003F1FCD" w:rsidRPr="001D371E" w:rsidRDefault="003F1FCD" w:rsidP="003F1FCD">
            <w:pPr>
              <w:snapToGrid w:val="0"/>
              <w:rPr>
                <w:rFonts w:ascii="Times New Roman" w:eastAsia="Times New Roman" w:hAnsi="Times New Roman" w:cs="Times New Roman"/>
                <w:color w:val="000000"/>
              </w:rPr>
            </w:pPr>
            <w:r w:rsidRPr="001D371E">
              <w:rPr>
                <w:rFonts w:ascii="Times New Roman" w:eastAsia="Times New Roman" w:hAnsi="Times New Roman" w:cs="Times New Roman"/>
                <w:color w:val="000000"/>
              </w:rPr>
              <w:t>Кредиты кредитных организаций</w:t>
            </w:r>
          </w:p>
        </w:tc>
        <w:tc>
          <w:tcPr>
            <w:tcW w:w="1701"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lang w:val="ru-RU"/>
              </w:rPr>
              <w:t>0,00</w:t>
            </w:r>
          </w:p>
        </w:tc>
        <w:tc>
          <w:tcPr>
            <w:tcW w:w="1701"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lang w:val="ru-RU"/>
              </w:rPr>
              <w:t xml:space="preserve">21 833 333,33        </w:t>
            </w:r>
          </w:p>
        </w:tc>
        <w:tc>
          <w:tcPr>
            <w:tcW w:w="1842"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lang w:val="ru-RU"/>
              </w:rPr>
              <w:t xml:space="preserve">43 666 666,66        </w:t>
            </w:r>
          </w:p>
        </w:tc>
      </w:tr>
      <w:tr w:rsidR="003F1FCD" w:rsidRPr="001D371E" w:rsidTr="001D371E">
        <w:trPr>
          <w:trHeight w:val="687"/>
        </w:trPr>
        <w:tc>
          <w:tcPr>
            <w:tcW w:w="4962" w:type="dxa"/>
          </w:tcPr>
          <w:p w:rsidR="003F1FCD" w:rsidRPr="001D371E" w:rsidRDefault="003F1FCD" w:rsidP="003F1FCD">
            <w:pPr>
              <w:snapToGrid w:val="0"/>
              <w:rPr>
                <w:rFonts w:ascii="Times New Roman" w:eastAsia="Times New Roman" w:hAnsi="Times New Roman" w:cs="Times New Roman"/>
                <w:color w:val="000000"/>
              </w:rPr>
            </w:pPr>
            <w:r w:rsidRPr="001D371E">
              <w:rPr>
                <w:rFonts w:ascii="Times New Roman" w:eastAsia="Times New Roman" w:hAnsi="Times New Roman" w:cs="Times New Roman"/>
                <w:color w:val="000000"/>
              </w:rPr>
              <w:t>Привлечение(предельные сроки погашения)</w:t>
            </w:r>
          </w:p>
        </w:tc>
        <w:tc>
          <w:tcPr>
            <w:tcW w:w="1701" w:type="dxa"/>
          </w:tcPr>
          <w:p w:rsidR="003F1FCD" w:rsidRPr="001D371E" w:rsidRDefault="003F1FCD" w:rsidP="003F1FCD">
            <w:pPr>
              <w:contextualSpacing/>
              <w:jc w:val="center"/>
              <w:rPr>
                <w:rFonts w:ascii="Times New Roman" w:hAnsi="Times New Roman" w:cs="Times New Roman"/>
              </w:rPr>
            </w:pPr>
            <w:r w:rsidRPr="001D371E">
              <w:rPr>
                <w:rFonts w:ascii="Times New Roman" w:hAnsi="Times New Roman" w:cs="Times New Roman"/>
                <w:lang w:val="ru-RU"/>
              </w:rPr>
              <w:t>0,00</w:t>
            </w:r>
          </w:p>
        </w:tc>
        <w:tc>
          <w:tcPr>
            <w:tcW w:w="1701" w:type="dxa"/>
          </w:tcPr>
          <w:p w:rsidR="003F1FCD" w:rsidRPr="001D371E" w:rsidRDefault="003F1FCD" w:rsidP="003F1FCD">
            <w:pPr>
              <w:contextualSpacing/>
              <w:jc w:val="center"/>
              <w:rPr>
                <w:rFonts w:ascii="Times New Roman" w:hAnsi="Times New Roman" w:cs="Times New Roman"/>
              </w:rPr>
            </w:pPr>
            <w:r w:rsidRPr="001D371E">
              <w:rPr>
                <w:rFonts w:ascii="Times New Roman" w:hAnsi="Times New Roman" w:cs="Times New Roman"/>
                <w:lang w:val="ru-RU"/>
              </w:rPr>
              <w:t>21 833 333,33        (2026 год)</w:t>
            </w:r>
          </w:p>
        </w:tc>
        <w:tc>
          <w:tcPr>
            <w:tcW w:w="1842" w:type="dxa"/>
          </w:tcPr>
          <w:p w:rsidR="003F1FCD" w:rsidRPr="001D371E" w:rsidRDefault="003F1FCD" w:rsidP="003F1FCD">
            <w:pPr>
              <w:contextualSpacing/>
              <w:jc w:val="center"/>
              <w:rPr>
                <w:rFonts w:ascii="Times New Roman" w:hAnsi="Times New Roman" w:cs="Times New Roman"/>
              </w:rPr>
            </w:pPr>
            <w:r w:rsidRPr="001D371E">
              <w:rPr>
                <w:rFonts w:ascii="Times New Roman" w:hAnsi="Times New Roman" w:cs="Times New Roman"/>
                <w:lang w:val="ru-RU"/>
              </w:rPr>
              <w:t>43 666 666,66        (2027 год)</w:t>
            </w:r>
          </w:p>
        </w:tc>
      </w:tr>
      <w:tr w:rsidR="003F1FCD" w:rsidRPr="001D371E" w:rsidTr="001D371E">
        <w:tc>
          <w:tcPr>
            <w:tcW w:w="4962" w:type="dxa"/>
          </w:tcPr>
          <w:p w:rsidR="003F1FCD" w:rsidRPr="001D371E" w:rsidRDefault="003F1FCD" w:rsidP="003F1FCD">
            <w:pPr>
              <w:snapToGrid w:val="0"/>
              <w:rPr>
                <w:rFonts w:ascii="Times New Roman" w:eastAsia="Times New Roman" w:hAnsi="Times New Roman" w:cs="Times New Roman"/>
                <w:color w:val="000000"/>
              </w:rPr>
            </w:pPr>
            <w:r w:rsidRPr="001D371E">
              <w:rPr>
                <w:rFonts w:ascii="Times New Roman" w:eastAsia="Times New Roman" w:hAnsi="Times New Roman" w:cs="Times New Roman"/>
                <w:color w:val="000000"/>
              </w:rPr>
              <w:t>Погашение</w:t>
            </w:r>
          </w:p>
        </w:tc>
        <w:tc>
          <w:tcPr>
            <w:tcW w:w="1701"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lang w:val="ru-RU"/>
              </w:rPr>
              <w:t>0,00</w:t>
            </w:r>
          </w:p>
          <w:p w:rsidR="003F1FCD" w:rsidRPr="001D371E" w:rsidRDefault="003F1FCD" w:rsidP="003F1FCD">
            <w:pPr>
              <w:contextualSpacing/>
              <w:jc w:val="center"/>
              <w:rPr>
                <w:rFonts w:ascii="Times New Roman" w:hAnsi="Times New Roman" w:cs="Times New Roman"/>
                <w:lang w:val="ru-RU"/>
              </w:rPr>
            </w:pPr>
          </w:p>
        </w:tc>
        <w:tc>
          <w:tcPr>
            <w:tcW w:w="1701" w:type="dxa"/>
          </w:tcPr>
          <w:p w:rsidR="003F1FCD" w:rsidRPr="001D371E" w:rsidRDefault="003F1FCD" w:rsidP="003F1FCD">
            <w:pPr>
              <w:contextualSpacing/>
              <w:jc w:val="center"/>
              <w:rPr>
                <w:rFonts w:ascii="Times New Roman" w:hAnsi="Times New Roman" w:cs="Times New Roman"/>
              </w:rPr>
            </w:pPr>
            <w:r w:rsidRPr="001D371E">
              <w:rPr>
                <w:rFonts w:ascii="Times New Roman" w:hAnsi="Times New Roman" w:cs="Times New Roman"/>
                <w:lang w:val="ru-RU"/>
              </w:rPr>
              <w:t>0,00</w:t>
            </w:r>
            <w:r w:rsidRPr="001D371E">
              <w:rPr>
                <w:rFonts w:ascii="Times New Roman" w:hAnsi="Times New Roman" w:cs="Times New Roman"/>
              </w:rPr>
              <w:t xml:space="preserve">   </w:t>
            </w:r>
          </w:p>
        </w:tc>
        <w:tc>
          <w:tcPr>
            <w:tcW w:w="1842" w:type="dxa"/>
          </w:tcPr>
          <w:p w:rsidR="003F1FCD" w:rsidRPr="001D371E" w:rsidRDefault="003F1FCD" w:rsidP="003F1FCD">
            <w:pPr>
              <w:contextualSpacing/>
              <w:jc w:val="center"/>
              <w:rPr>
                <w:rFonts w:ascii="Times New Roman" w:hAnsi="Times New Roman" w:cs="Times New Roman"/>
              </w:rPr>
            </w:pPr>
            <w:r w:rsidRPr="001D371E">
              <w:rPr>
                <w:rFonts w:ascii="Times New Roman" w:hAnsi="Times New Roman" w:cs="Times New Roman"/>
                <w:lang w:val="ru-RU"/>
              </w:rPr>
              <w:t>0,00</w:t>
            </w:r>
            <w:r w:rsidRPr="001D371E">
              <w:rPr>
                <w:rFonts w:ascii="Times New Roman" w:hAnsi="Times New Roman" w:cs="Times New Roman"/>
              </w:rPr>
              <w:t xml:space="preserve">   </w:t>
            </w:r>
          </w:p>
        </w:tc>
      </w:tr>
      <w:tr w:rsidR="003F1FCD" w:rsidRPr="001D371E" w:rsidTr="001D371E">
        <w:tc>
          <w:tcPr>
            <w:tcW w:w="4962" w:type="dxa"/>
          </w:tcPr>
          <w:p w:rsidR="003F1FCD" w:rsidRPr="001D371E" w:rsidRDefault="003F1FCD" w:rsidP="003F1FCD">
            <w:pPr>
              <w:snapToGrid w:val="0"/>
              <w:rPr>
                <w:rFonts w:ascii="Times New Roman" w:eastAsia="Times New Roman" w:hAnsi="Times New Roman" w:cs="Times New Roman"/>
                <w:color w:val="000000"/>
              </w:rPr>
            </w:pPr>
            <w:r w:rsidRPr="001D371E">
              <w:rPr>
                <w:rFonts w:ascii="Times New Roman" w:eastAsia="Times New Roman" w:hAnsi="Times New Roman" w:cs="Times New Roman"/>
                <w:color w:val="000000"/>
              </w:rPr>
              <w:t>Бюджетные кредиты из других бюджетов бюджетной системы Российской федерации</w:t>
            </w:r>
          </w:p>
        </w:tc>
        <w:tc>
          <w:tcPr>
            <w:tcW w:w="1701"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lang w:val="ru-RU"/>
              </w:rPr>
              <w:t>0,00</w:t>
            </w:r>
          </w:p>
        </w:tc>
        <w:tc>
          <w:tcPr>
            <w:tcW w:w="1701"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lang w:val="ru-RU"/>
              </w:rPr>
              <w:t>-21 833 333,33</w:t>
            </w:r>
          </w:p>
        </w:tc>
        <w:tc>
          <w:tcPr>
            <w:tcW w:w="1842"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lang w:val="ru-RU"/>
              </w:rPr>
              <w:t>-21 833 333,33</w:t>
            </w:r>
          </w:p>
        </w:tc>
      </w:tr>
      <w:tr w:rsidR="003F1FCD" w:rsidRPr="001D371E" w:rsidTr="001D371E">
        <w:trPr>
          <w:trHeight w:val="521"/>
        </w:trPr>
        <w:tc>
          <w:tcPr>
            <w:tcW w:w="4962" w:type="dxa"/>
          </w:tcPr>
          <w:p w:rsidR="003F1FCD" w:rsidRPr="001D371E" w:rsidRDefault="003F1FCD" w:rsidP="003F1FCD">
            <w:pPr>
              <w:contextualSpacing/>
              <w:rPr>
                <w:rFonts w:ascii="Times New Roman" w:eastAsia="Times New Roman" w:hAnsi="Times New Roman" w:cs="Times New Roman"/>
                <w:bCs/>
                <w:color w:val="000000"/>
              </w:rPr>
            </w:pPr>
            <w:r w:rsidRPr="001D371E">
              <w:rPr>
                <w:rFonts w:ascii="Times New Roman" w:eastAsia="Times New Roman" w:hAnsi="Times New Roman" w:cs="Times New Roman"/>
                <w:bCs/>
                <w:color w:val="000000"/>
              </w:rPr>
              <w:t>Привлечение</w:t>
            </w:r>
          </w:p>
        </w:tc>
        <w:tc>
          <w:tcPr>
            <w:tcW w:w="1701"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lang w:val="ru-RU"/>
              </w:rPr>
              <w:t>0,00</w:t>
            </w:r>
          </w:p>
        </w:tc>
        <w:tc>
          <w:tcPr>
            <w:tcW w:w="1701"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lang w:val="ru-RU"/>
              </w:rPr>
              <w:t>0,00</w:t>
            </w:r>
          </w:p>
        </w:tc>
        <w:tc>
          <w:tcPr>
            <w:tcW w:w="1842"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lang w:val="ru-RU"/>
              </w:rPr>
              <w:t>0,00</w:t>
            </w:r>
          </w:p>
        </w:tc>
      </w:tr>
      <w:tr w:rsidR="003F1FCD" w:rsidRPr="001D371E" w:rsidTr="001D371E">
        <w:trPr>
          <w:trHeight w:val="698"/>
        </w:trPr>
        <w:tc>
          <w:tcPr>
            <w:tcW w:w="4962" w:type="dxa"/>
          </w:tcPr>
          <w:p w:rsidR="003F1FCD" w:rsidRPr="001D371E" w:rsidRDefault="003F1FCD" w:rsidP="003F1FCD">
            <w:pPr>
              <w:contextualSpacing/>
              <w:rPr>
                <w:rFonts w:ascii="Times New Roman" w:hAnsi="Times New Roman" w:cs="Times New Roman"/>
              </w:rPr>
            </w:pPr>
            <w:r w:rsidRPr="001D371E">
              <w:rPr>
                <w:rFonts w:ascii="Times New Roman" w:hAnsi="Times New Roman" w:cs="Times New Roman"/>
              </w:rPr>
              <w:t>Погашение</w:t>
            </w:r>
          </w:p>
        </w:tc>
        <w:tc>
          <w:tcPr>
            <w:tcW w:w="1701"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rPr>
              <w:t>0</w:t>
            </w:r>
            <w:r w:rsidRPr="001D371E">
              <w:rPr>
                <w:rFonts w:ascii="Times New Roman" w:hAnsi="Times New Roman" w:cs="Times New Roman"/>
                <w:lang w:val="ru-RU"/>
              </w:rPr>
              <w:t>,00</w:t>
            </w:r>
          </w:p>
        </w:tc>
        <w:tc>
          <w:tcPr>
            <w:tcW w:w="1701"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lang w:val="ru-RU"/>
              </w:rPr>
              <w:t>-21 833 333,33</w:t>
            </w:r>
          </w:p>
        </w:tc>
        <w:tc>
          <w:tcPr>
            <w:tcW w:w="1842" w:type="dxa"/>
          </w:tcPr>
          <w:p w:rsidR="003F1FCD" w:rsidRPr="001D371E" w:rsidRDefault="003F1FCD" w:rsidP="003F1FCD">
            <w:pPr>
              <w:contextualSpacing/>
              <w:jc w:val="center"/>
              <w:rPr>
                <w:rFonts w:ascii="Times New Roman" w:hAnsi="Times New Roman" w:cs="Times New Roman"/>
                <w:lang w:val="ru-RU"/>
              </w:rPr>
            </w:pPr>
            <w:r w:rsidRPr="001D371E">
              <w:rPr>
                <w:rFonts w:ascii="Times New Roman" w:hAnsi="Times New Roman" w:cs="Times New Roman"/>
                <w:lang w:val="ru-RU"/>
              </w:rPr>
              <w:t>-21 833 333,33</w:t>
            </w:r>
          </w:p>
        </w:tc>
      </w:tr>
    </w:tbl>
    <w:p w:rsidR="003F1FCD" w:rsidRPr="001D371E" w:rsidRDefault="003F1FCD" w:rsidP="003F1FCD">
      <w:pPr>
        <w:contextualSpacing/>
        <w:jc w:val="center"/>
        <w:rPr>
          <w:rFonts w:cs="Times New Roman"/>
          <w:b/>
          <w:sz w:val="22"/>
          <w:szCs w:val="22"/>
        </w:rPr>
      </w:pPr>
    </w:p>
    <w:p w:rsidR="003F1FCD" w:rsidRPr="006C2476" w:rsidRDefault="003F1FCD" w:rsidP="003F1FCD">
      <w:pPr>
        <w:contextualSpacing/>
        <w:jc w:val="right"/>
        <w:rPr>
          <w:rFonts w:eastAsia="SimSun" w:cs="Times New Roman"/>
          <w:kern w:val="1"/>
          <w:lang w:eastAsia="hi-IN" w:bidi="hi-I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pPr>
    </w:p>
    <w:p w:rsidR="002A0767" w:rsidRDefault="002A0767" w:rsidP="001D371E">
      <w:pPr>
        <w:contextualSpacing/>
        <w:jc w:val="right"/>
        <w:rPr>
          <w:rFonts w:cs="Times New Roman"/>
        </w:rPr>
        <w:sectPr w:rsidR="002A0767" w:rsidSect="003F1FCD">
          <w:pgSz w:w="11906" w:h="16838"/>
          <w:pgMar w:top="851" w:right="991" w:bottom="1134" w:left="1701" w:header="708" w:footer="708" w:gutter="0"/>
          <w:cols w:space="708"/>
          <w:docGrid w:linePitch="360"/>
        </w:sectPr>
      </w:pPr>
    </w:p>
    <w:p w:rsidR="001D371E" w:rsidRPr="006B4F40" w:rsidRDefault="001D371E" w:rsidP="001D371E">
      <w:pPr>
        <w:contextualSpacing/>
        <w:jc w:val="right"/>
        <w:rPr>
          <w:rFonts w:cs="Times New Roman"/>
        </w:rPr>
      </w:pPr>
      <w:r w:rsidRPr="006B4F40">
        <w:rPr>
          <w:rFonts w:cs="Times New Roman"/>
        </w:rPr>
        <w:lastRenderedPageBreak/>
        <w:t xml:space="preserve">Приложение </w:t>
      </w:r>
      <w:r>
        <w:rPr>
          <w:rFonts w:cs="Times New Roman"/>
        </w:rPr>
        <w:t>9</w:t>
      </w:r>
      <w:r w:rsidRPr="006B4F40">
        <w:rPr>
          <w:rFonts w:cs="Times New Roman"/>
        </w:rPr>
        <w:t xml:space="preserve">   </w:t>
      </w:r>
    </w:p>
    <w:p w:rsidR="001D371E" w:rsidRPr="006B4F40" w:rsidRDefault="001D371E" w:rsidP="001D371E">
      <w:pPr>
        <w:contextualSpacing/>
        <w:jc w:val="right"/>
        <w:rPr>
          <w:rFonts w:cs="Times New Roman"/>
        </w:rPr>
      </w:pPr>
      <w:r w:rsidRPr="006B4F40">
        <w:rPr>
          <w:rFonts w:cs="Times New Roman"/>
        </w:rPr>
        <w:t>к решению городской Думы</w:t>
      </w:r>
    </w:p>
    <w:p w:rsidR="002A0767" w:rsidRDefault="001D371E" w:rsidP="001D371E">
      <w:pPr>
        <w:contextualSpacing/>
        <w:jc w:val="right"/>
        <w:rPr>
          <w:rFonts w:cs="Times New Roman"/>
        </w:rPr>
      </w:pPr>
      <w:r w:rsidRPr="006B4F40">
        <w:rPr>
          <w:rFonts w:cs="Times New Roman"/>
        </w:rPr>
        <w:t xml:space="preserve">                                                                     </w:t>
      </w:r>
      <w:bookmarkStart w:id="6" w:name="_GoBack"/>
      <w:bookmarkEnd w:id="6"/>
      <w:r w:rsidRPr="006B4F40">
        <w:rPr>
          <w:rFonts w:cs="Times New Roman"/>
        </w:rPr>
        <w:t xml:space="preserve">                                                                            городского округа Вичуга седьмого созыва </w:t>
      </w:r>
    </w:p>
    <w:p w:rsidR="002A0767" w:rsidRDefault="001D371E" w:rsidP="001D371E">
      <w:pPr>
        <w:contextualSpacing/>
        <w:jc w:val="right"/>
        <w:rPr>
          <w:rFonts w:cs="Times New Roman"/>
        </w:rPr>
      </w:pPr>
      <w:r w:rsidRPr="006B4F40">
        <w:rPr>
          <w:rFonts w:cs="Times New Roman"/>
        </w:rPr>
        <w:t>"О бюджете городского округа Вичуга  на 202</w:t>
      </w:r>
      <w:r>
        <w:rPr>
          <w:rFonts w:cs="Times New Roman"/>
        </w:rPr>
        <w:t>4</w:t>
      </w:r>
      <w:r w:rsidRPr="006B4F40">
        <w:rPr>
          <w:rFonts w:cs="Times New Roman"/>
        </w:rPr>
        <w:t xml:space="preserve"> год </w:t>
      </w:r>
    </w:p>
    <w:p w:rsidR="001D371E" w:rsidRPr="006B4F40" w:rsidRDefault="001D371E" w:rsidP="002A0767">
      <w:pPr>
        <w:contextualSpacing/>
        <w:jc w:val="right"/>
        <w:rPr>
          <w:rFonts w:cs="Times New Roman"/>
        </w:rPr>
      </w:pPr>
      <w:r w:rsidRPr="006B4F40">
        <w:rPr>
          <w:rFonts w:cs="Times New Roman"/>
        </w:rPr>
        <w:t>и на плановый период 202</w:t>
      </w:r>
      <w:r>
        <w:rPr>
          <w:rFonts w:cs="Times New Roman"/>
        </w:rPr>
        <w:t>5</w:t>
      </w:r>
      <w:r w:rsidRPr="006B4F40">
        <w:rPr>
          <w:rFonts w:cs="Times New Roman"/>
        </w:rPr>
        <w:t xml:space="preserve"> и 202</w:t>
      </w:r>
      <w:r>
        <w:rPr>
          <w:rFonts w:cs="Times New Roman"/>
        </w:rPr>
        <w:t>6</w:t>
      </w:r>
      <w:r w:rsidRPr="006B4F40">
        <w:rPr>
          <w:rFonts w:cs="Times New Roman"/>
        </w:rPr>
        <w:t xml:space="preserve"> годов"                                                                                                                                                                                                                                                                                                                             </w:t>
      </w:r>
    </w:p>
    <w:p w:rsidR="001D371E" w:rsidRPr="00B66A42" w:rsidRDefault="001D371E" w:rsidP="001D371E">
      <w:pPr>
        <w:contextualSpacing/>
        <w:jc w:val="right"/>
        <w:rPr>
          <w:rFonts w:eastAsia="SimSun" w:cs="Mangal"/>
          <w:kern w:val="1"/>
          <w:lang w:eastAsia="hi-IN" w:bidi="hi-IN"/>
        </w:rPr>
      </w:pPr>
      <w:r w:rsidRPr="006B4F40">
        <w:rPr>
          <w:rFonts w:cs="Times New Roman"/>
        </w:rPr>
        <w:t>от"</w:t>
      </w:r>
      <w:r>
        <w:rPr>
          <w:rFonts w:cs="Times New Roman"/>
        </w:rPr>
        <w:t>21</w:t>
      </w:r>
      <w:r w:rsidRPr="006B4F40">
        <w:rPr>
          <w:rFonts w:cs="Times New Roman"/>
        </w:rPr>
        <w:t>"</w:t>
      </w:r>
      <w:r>
        <w:rPr>
          <w:rFonts w:cs="Times New Roman"/>
        </w:rPr>
        <w:t>декабря 2023</w:t>
      </w:r>
      <w:r w:rsidRPr="006B4F40">
        <w:rPr>
          <w:rFonts w:cs="Times New Roman"/>
        </w:rPr>
        <w:t xml:space="preserve"> №</w:t>
      </w:r>
      <w:r>
        <w:rPr>
          <w:rFonts w:cs="Times New Roman"/>
        </w:rPr>
        <w:t>47</w:t>
      </w:r>
    </w:p>
    <w:p w:rsidR="00A518D6" w:rsidRDefault="00A518D6" w:rsidP="001D371E">
      <w:pPr>
        <w:autoSpaceDE w:val="0"/>
        <w:jc w:val="center"/>
        <w:rPr>
          <w:rFonts w:eastAsia="Arial" w:cs="Times New Roman"/>
          <w:b/>
          <w:bCs/>
          <w:kern w:val="1"/>
          <w:lang w:eastAsia="fa-IR"/>
        </w:rPr>
      </w:pPr>
    </w:p>
    <w:p w:rsidR="001D371E" w:rsidRPr="00FA4A74" w:rsidRDefault="001D371E" w:rsidP="001D371E">
      <w:pPr>
        <w:autoSpaceDE w:val="0"/>
        <w:jc w:val="center"/>
        <w:rPr>
          <w:rFonts w:eastAsia="Arial" w:cs="Times New Roman"/>
          <w:b/>
          <w:bCs/>
          <w:kern w:val="1"/>
          <w:lang w:eastAsia="fa-IR"/>
        </w:rPr>
      </w:pPr>
      <w:r w:rsidRPr="00FA4A74">
        <w:rPr>
          <w:rFonts w:eastAsia="Arial" w:cs="Times New Roman"/>
          <w:b/>
          <w:bCs/>
          <w:kern w:val="1"/>
          <w:lang w:eastAsia="fa-IR"/>
        </w:rPr>
        <w:t>Программа</w:t>
      </w:r>
    </w:p>
    <w:p w:rsidR="001D371E" w:rsidRPr="00FA4A74" w:rsidRDefault="001D371E" w:rsidP="001D371E">
      <w:pPr>
        <w:autoSpaceDE w:val="0"/>
        <w:jc w:val="center"/>
        <w:rPr>
          <w:rFonts w:eastAsia="Arial" w:cs="Times New Roman"/>
          <w:b/>
          <w:bCs/>
          <w:kern w:val="1"/>
          <w:lang w:eastAsia="fa-IR"/>
        </w:rPr>
      </w:pPr>
      <w:r w:rsidRPr="00FA4A74">
        <w:rPr>
          <w:rFonts w:eastAsia="Arial" w:cs="Times New Roman"/>
          <w:b/>
          <w:bCs/>
          <w:kern w:val="1"/>
          <w:lang w:eastAsia="fa-IR"/>
        </w:rPr>
        <w:t>муниципальных гарантий городского округа Вичуга в валюте Российской Федерации</w:t>
      </w:r>
    </w:p>
    <w:p w:rsidR="001D371E" w:rsidRPr="00FA4A74" w:rsidRDefault="001D371E" w:rsidP="001D371E">
      <w:pPr>
        <w:autoSpaceDE w:val="0"/>
        <w:jc w:val="center"/>
        <w:rPr>
          <w:rFonts w:eastAsia="Arial" w:cs="Times New Roman"/>
          <w:b/>
          <w:bCs/>
          <w:kern w:val="1"/>
          <w:lang w:eastAsia="fa-IR"/>
        </w:rPr>
      </w:pPr>
      <w:r w:rsidRPr="00FA4A74">
        <w:rPr>
          <w:rFonts w:eastAsia="Arial" w:cs="Times New Roman"/>
          <w:b/>
          <w:bCs/>
          <w:kern w:val="1"/>
          <w:lang w:eastAsia="fa-IR"/>
        </w:rPr>
        <w:t>на 2024 год и на плановый период 2025 и 2026 годов</w:t>
      </w:r>
    </w:p>
    <w:p w:rsidR="001D371E" w:rsidRPr="00B66A42" w:rsidRDefault="001D371E" w:rsidP="001D371E">
      <w:pPr>
        <w:autoSpaceDE w:val="0"/>
        <w:jc w:val="center"/>
        <w:rPr>
          <w:rFonts w:eastAsia="SimSun" w:cs="Mangal"/>
          <w:kern w:val="1"/>
          <w:lang w:eastAsia="hi-IN" w:bidi="hi-IN"/>
        </w:rPr>
      </w:pPr>
    </w:p>
    <w:p w:rsidR="001D371E" w:rsidRPr="00B66A42" w:rsidRDefault="001D371E" w:rsidP="001D371E">
      <w:pPr>
        <w:autoSpaceDE w:val="0"/>
        <w:jc w:val="both"/>
        <w:rPr>
          <w:rFonts w:eastAsia="SimSun" w:cs="Mangal"/>
          <w:kern w:val="1"/>
          <w:lang w:eastAsia="hi-IN" w:bidi="hi-IN"/>
        </w:rPr>
      </w:pPr>
      <w:r>
        <w:rPr>
          <w:rFonts w:eastAsia="SimSun" w:cs="Mangal"/>
          <w:kern w:val="1"/>
          <w:lang w:eastAsia="hi-IN" w:bidi="hi-IN"/>
        </w:rPr>
        <w:t xml:space="preserve">          </w:t>
      </w:r>
      <w:r w:rsidRPr="00B66A42">
        <w:rPr>
          <w:rFonts w:eastAsia="SimSun" w:cs="Mangal"/>
          <w:kern w:val="1"/>
          <w:lang w:eastAsia="hi-IN" w:bidi="hi-IN"/>
        </w:rPr>
        <w:t>1.1. Перечень подлежащих предоставлению муниципальных гарантий городского округа Вичуга в 20</w:t>
      </w:r>
      <w:r>
        <w:rPr>
          <w:rFonts w:eastAsia="SimSun" w:cs="Mangal"/>
          <w:kern w:val="1"/>
          <w:lang w:eastAsia="hi-IN" w:bidi="hi-IN"/>
        </w:rPr>
        <w:t>24</w:t>
      </w:r>
      <w:r w:rsidRPr="00B66A42">
        <w:rPr>
          <w:rFonts w:eastAsia="SimSun" w:cs="Mangal"/>
          <w:kern w:val="1"/>
          <w:lang w:eastAsia="hi-IN" w:bidi="hi-IN"/>
        </w:rPr>
        <w:t xml:space="preserve"> – 20</w:t>
      </w:r>
      <w:r>
        <w:rPr>
          <w:rFonts w:eastAsia="SimSun" w:cs="Mangal"/>
          <w:kern w:val="1"/>
          <w:lang w:eastAsia="hi-IN" w:bidi="hi-IN"/>
        </w:rPr>
        <w:t>26</w:t>
      </w:r>
      <w:r w:rsidRPr="00B66A42">
        <w:rPr>
          <w:rFonts w:eastAsia="SimSun" w:cs="Mangal"/>
          <w:kern w:val="1"/>
          <w:lang w:eastAsia="hi-IN" w:bidi="hi-IN"/>
        </w:rPr>
        <w:t xml:space="preserve"> годах</w:t>
      </w:r>
    </w:p>
    <w:p w:rsidR="001D371E" w:rsidRPr="00B66A42" w:rsidRDefault="001D371E" w:rsidP="001D371E">
      <w:pPr>
        <w:autoSpaceDE w:val="0"/>
        <w:jc w:val="both"/>
        <w:rPr>
          <w:rFonts w:eastAsia="SimSun" w:cs="Mangal"/>
          <w:kern w:val="1"/>
          <w:lang w:eastAsia="hi-IN" w:bidi="hi-IN"/>
        </w:rPr>
      </w:pPr>
    </w:p>
    <w:tbl>
      <w:tblPr>
        <w:tblW w:w="0" w:type="auto"/>
        <w:tblInd w:w="108" w:type="dxa"/>
        <w:tblLayout w:type="fixed"/>
        <w:tblLook w:val="0000" w:firstRow="0" w:lastRow="0" w:firstColumn="0" w:lastColumn="0" w:noHBand="0" w:noVBand="0"/>
      </w:tblPr>
      <w:tblGrid>
        <w:gridCol w:w="558"/>
        <w:gridCol w:w="1710"/>
        <w:gridCol w:w="2127"/>
        <w:gridCol w:w="1483"/>
        <w:gridCol w:w="1134"/>
        <w:gridCol w:w="1134"/>
        <w:gridCol w:w="1134"/>
        <w:gridCol w:w="1352"/>
        <w:gridCol w:w="1701"/>
        <w:gridCol w:w="2499"/>
      </w:tblGrid>
      <w:tr w:rsidR="001D371E" w:rsidRPr="00B66A42" w:rsidTr="000233EE">
        <w:tc>
          <w:tcPr>
            <w:tcW w:w="558" w:type="dxa"/>
            <w:vMerge w:val="restart"/>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ind w:left="-123" w:firstLine="15"/>
              <w:jc w:val="center"/>
              <w:rPr>
                <w:rFonts w:eastAsia="SimSun" w:cs="Mangal"/>
                <w:b/>
                <w:bCs/>
                <w:kern w:val="1"/>
                <w:lang w:eastAsia="hi-IN" w:bidi="hi-IN"/>
              </w:rPr>
            </w:pPr>
            <w:r w:rsidRPr="00B66A42">
              <w:rPr>
                <w:rFonts w:eastAsia="SimSun" w:cs="Mangal"/>
                <w:b/>
                <w:bCs/>
                <w:kern w:val="1"/>
                <w:lang w:eastAsia="hi-IN" w:bidi="hi-IN"/>
              </w:rPr>
              <w:t>№ п/п</w:t>
            </w:r>
          </w:p>
        </w:tc>
        <w:tc>
          <w:tcPr>
            <w:tcW w:w="1710" w:type="dxa"/>
            <w:vMerge w:val="restart"/>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b/>
                <w:bCs/>
                <w:kern w:val="1"/>
                <w:lang w:eastAsia="hi-IN" w:bidi="hi-IN"/>
              </w:rPr>
            </w:pPr>
            <w:r w:rsidRPr="00B66A42">
              <w:rPr>
                <w:rFonts w:eastAsia="SimSun" w:cs="Mangal"/>
                <w:b/>
                <w:bCs/>
                <w:kern w:val="1"/>
                <w:lang w:eastAsia="hi-IN" w:bidi="hi-IN"/>
              </w:rPr>
              <w:t>Цель гарантирования</w:t>
            </w:r>
          </w:p>
        </w:tc>
        <w:tc>
          <w:tcPr>
            <w:tcW w:w="2127" w:type="dxa"/>
            <w:vMerge w:val="restart"/>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b/>
                <w:bCs/>
                <w:kern w:val="1"/>
                <w:lang w:eastAsia="hi-IN" w:bidi="hi-IN"/>
              </w:rPr>
            </w:pPr>
            <w:r w:rsidRPr="00B66A42">
              <w:rPr>
                <w:rFonts w:eastAsia="SimSun" w:cs="Mangal"/>
                <w:b/>
                <w:bCs/>
                <w:kern w:val="1"/>
                <w:lang w:eastAsia="hi-IN" w:bidi="hi-IN"/>
              </w:rPr>
              <w:t>Наименование принципала</w:t>
            </w:r>
          </w:p>
        </w:tc>
        <w:tc>
          <w:tcPr>
            <w:tcW w:w="4885" w:type="dxa"/>
            <w:gridSpan w:val="4"/>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b/>
                <w:bCs/>
                <w:kern w:val="1"/>
                <w:lang w:eastAsia="hi-IN" w:bidi="hi-IN"/>
              </w:rPr>
            </w:pPr>
            <w:r w:rsidRPr="00B66A42">
              <w:rPr>
                <w:rFonts w:eastAsia="SimSun" w:cs="Mangal"/>
                <w:b/>
                <w:bCs/>
                <w:kern w:val="1"/>
                <w:lang w:eastAsia="hi-IN" w:bidi="hi-IN"/>
              </w:rPr>
              <w:t>Сумма гарантирования, тыс.</w:t>
            </w:r>
            <w:r>
              <w:rPr>
                <w:rFonts w:eastAsia="SimSun" w:cs="Mangal"/>
                <w:b/>
                <w:bCs/>
                <w:kern w:val="1"/>
                <w:lang w:eastAsia="hi-IN" w:bidi="hi-IN"/>
              </w:rPr>
              <w:t xml:space="preserve"> </w:t>
            </w:r>
            <w:r w:rsidRPr="00B66A42">
              <w:rPr>
                <w:rFonts w:eastAsia="SimSun" w:cs="Mangal"/>
                <w:b/>
                <w:bCs/>
                <w:kern w:val="1"/>
                <w:lang w:eastAsia="hi-IN" w:bidi="hi-IN"/>
              </w:rPr>
              <w:t>руб.</w:t>
            </w:r>
          </w:p>
        </w:tc>
        <w:tc>
          <w:tcPr>
            <w:tcW w:w="1352" w:type="dxa"/>
            <w:vMerge w:val="restart"/>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ind w:left="-57" w:right="-57"/>
              <w:jc w:val="center"/>
              <w:rPr>
                <w:rFonts w:eastAsia="SimSun" w:cs="Mangal"/>
                <w:b/>
                <w:bCs/>
                <w:kern w:val="1"/>
                <w:lang w:eastAsia="hi-IN" w:bidi="hi-IN"/>
              </w:rPr>
            </w:pPr>
            <w:r w:rsidRPr="00B66A42">
              <w:rPr>
                <w:rFonts w:eastAsia="SimSun" w:cs="Mangal"/>
                <w:b/>
                <w:bCs/>
                <w:kern w:val="1"/>
                <w:lang w:eastAsia="hi-IN" w:bidi="hi-IN"/>
              </w:rPr>
              <w:t>Наличие права регрессного требования</w:t>
            </w:r>
          </w:p>
        </w:tc>
        <w:tc>
          <w:tcPr>
            <w:tcW w:w="1701" w:type="dxa"/>
            <w:vMerge w:val="restart"/>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b/>
                <w:bCs/>
                <w:kern w:val="1"/>
                <w:lang w:eastAsia="hi-IN" w:bidi="hi-IN"/>
              </w:rPr>
            </w:pPr>
            <w:r w:rsidRPr="00B66A42">
              <w:rPr>
                <w:rFonts w:eastAsia="SimSun" w:cs="Mangal"/>
                <w:b/>
                <w:bCs/>
                <w:kern w:val="1"/>
                <w:lang w:eastAsia="hi-IN" w:bidi="hi-IN"/>
              </w:rPr>
              <w:t>Проверка финансового состояния принципала</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371E" w:rsidRPr="00B66A42" w:rsidRDefault="001D371E" w:rsidP="000233EE">
            <w:pPr>
              <w:autoSpaceDE w:val="0"/>
              <w:snapToGrid w:val="0"/>
              <w:jc w:val="center"/>
              <w:rPr>
                <w:rFonts w:eastAsia="SimSun" w:cs="Mangal"/>
                <w:b/>
                <w:bCs/>
                <w:kern w:val="1"/>
                <w:lang w:eastAsia="hi-IN" w:bidi="hi-IN"/>
              </w:rPr>
            </w:pPr>
            <w:r w:rsidRPr="00B66A42">
              <w:rPr>
                <w:rFonts w:eastAsia="SimSun" w:cs="Mangal"/>
                <w:b/>
                <w:bCs/>
                <w:kern w:val="1"/>
                <w:lang w:eastAsia="hi-IN" w:bidi="hi-IN"/>
              </w:rPr>
              <w:t>Иные условия предоставления муниципальных гарантий</w:t>
            </w:r>
          </w:p>
        </w:tc>
      </w:tr>
      <w:tr w:rsidR="001D371E" w:rsidRPr="00B66A42" w:rsidTr="000233EE">
        <w:tc>
          <w:tcPr>
            <w:tcW w:w="558" w:type="dxa"/>
            <w:vMerge/>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both"/>
              <w:rPr>
                <w:rFonts w:eastAsia="SimSun" w:cs="Mangal"/>
                <w:kern w:val="1"/>
                <w:lang w:eastAsia="hi-IN" w:bidi="hi-IN"/>
              </w:rPr>
            </w:pPr>
          </w:p>
        </w:tc>
        <w:tc>
          <w:tcPr>
            <w:tcW w:w="1710" w:type="dxa"/>
            <w:vMerge/>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both"/>
              <w:rPr>
                <w:rFonts w:eastAsia="SimSun" w:cs="Mangal"/>
                <w:kern w:val="1"/>
                <w:lang w:eastAsia="hi-IN" w:bidi="hi-IN"/>
              </w:rPr>
            </w:pPr>
          </w:p>
        </w:tc>
        <w:tc>
          <w:tcPr>
            <w:tcW w:w="2127" w:type="dxa"/>
            <w:vMerge/>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both"/>
              <w:rPr>
                <w:rFonts w:eastAsia="SimSun" w:cs="Mangal"/>
                <w:kern w:val="1"/>
                <w:lang w:eastAsia="hi-IN" w:bidi="hi-IN"/>
              </w:rPr>
            </w:pPr>
          </w:p>
        </w:tc>
        <w:tc>
          <w:tcPr>
            <w:tcW w:w="1483"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r w:rsidRPr="00B66A42">
              <w:rPr>
                <w:rFonts w:eastAsia="SimSun" w:cs="Mangal"/>
                <w:kern w:val="1"/>
                <w:lang w:eastAsia="hi-IN" w:bidi="hi-IN"/>
              </w:rPr>
              <w:t>Общая сумма</w:t>
            </w:r>
          </w:p>
        </w:tc>
        <w:tc>
          <w:tcPr>
            <w:tcW w:w="1134"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r>
              <w:rPr>
                <w:rFonts w:eastAsia="SimSun" w:cs="Mangal"/>
                <w:kern w:val="1"/>
                <w:lang w:eastAsia="hi-IN" w:bidi="hi-IN"/>
              </w:rPr>
              <w:t>2024</w:t>
            </w:r>
            <w:r w:rsidRPr="00B66A42">
              <w:rPr>
                <w:rFonts w:eastAsia="SimSun" w:cs="Mangal"/>
                <w:kern w:val="1"/>
                <w:lang w:eastAsia="hi-IN" w:bidi="hi-IN"/>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r>
              <w:rPr>
                <w:rFonts w:eastAsia="SimSun" w:cs="Mangal"/>
                <w:kern w:val="1"/>
                <w:lang w:eastAsia="hi-IN" w:bidi="hi-IN"/>
              </w:rPr>
              <w:t>2025</w:t>
            </w:r>
            <w:r w:rsidRPr="00B66A42">
              <w:rPr>
                <w:rFonts w:eastAsia="SimSun" w:cs="Mangal"/>
                <w:kern w:val="1"/>
                <w:lang w:eastAsia="hi-IN" w:bidi="hi-IN"/>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r w:rsidRPr="00B66A42">
              <w:rPr>
                <w:rFonts w:eastAsia="SimSun" w:cs="Mangal"/>
                <w:kern w:val="1"/>
                <w:lang w:eastAsia="hi-IN" w:bidi="hi-IN"/>
              </w:rPr>
              <w:t>20</w:t>
            </w:r>
            <w:r>
              <w:rPr>
                <w:rFonts w:eastAsia="SimSun" w:cs="Mangal"/>
                <w:kern w:val="1"/>
                <w:lang w:eastAsia="hi-IN" w:bidi="hi-IN"/>
              </w:rPr>
              <w:t>26</w:t>
            </w:r>
            <w:r w:rsidRPr="00B66A42">
              <w:rPr>
                <w:rFonts w:eastAsia="SimSun" w:cs="Mangal"/>
                <w:kern w:val="1"/>
                <w:lang w:eastAsia="hi-IN" w:bidi="hi-IN"/>
              </w:rPr>
              <w:t xml:space="preserve"> год</w:t>
            </w:r>
          </w:p>
        </w:tc>
        <w:tc>
          <w:tcPr>
            <w:tcW w:w="1352" w:type="dxa"/>
            <w:vMerge/>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both"/>
              <w:rPr>
                <w:rFonts w:eastAsia="SimSun" w:cs="Mangal"/>
                <w:kern w:val="1"/>
                <w:lang w:eastAsia="hi-IN" w:bidi="hi-IN"/>
              </w:rPr>
            </w:pPr>
          </w:p>
        </w:tc>
        <w:tc>
          <w:tcPr>
            <w:tcW w:w="1701" w:type="dxa"/>
            <w:vMerge/>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both"/>
              <w:rPr>
                <w:rFonts w:eastAsia="SimSun" w:cs="Mangal"/>
                <w:kern w:val="1"/>
                <w:lang w:eastAsia="hi-IN" w:bidi="hi-IN"/>
              </w:rPr>
            </w:pPr>
          </w:p>
        </w:tc>
        <w:tc>
          <w:tcPr>
            <w:tcW w:w="2499" w:type="dxa"/>
            <w:vMerge/>
            <w:tcBorders>
              <w:top w:val="single" w:sz="4" w:space="0" w:color="000000"/>
              <w:left w:val="single" w:sz="4" w:space="0" w:color="000000"/>
              <w:bottom w:val="single" w:sz="4" w:space="0" w:color="000000"/>
              <w:right w:val="single" w:sz="4" w:space="0" w:color="000000"/>
            </w:tcBorders>
            <w:shd w:val="clear" w:color="auto" w:fill="auto"/>
          </w:tcPr>
          <w:p w:rsidR="001D371E" w:rsidRPr="00B66A42" w:rsidRDefault="001D371E" w:rsidP="000233EE">
            <w:pPr>
              <w:autoSpaceDE w:val="0"/>
              <w:snapToGrid w:val="0"/>
              <w:jc w:val="both"/>
              <w:rPr>
                <w:rFonts w:eastAsia="SimSun" w:cs="Mangal"/>
                <w:kern w:val="1"/>
                <w:lang w:eastAsia="hi-IN" w:bidi="hi-IN"/>
              </w:rPr>
            </w:pPr>
          </w:p>
        </w:tc>
      </w:tr>
      <w:tr w:rsidR="001D371E" w:rsidRPr="00B66A42" w:rsidTr="000233EE">
        <w:tc>
          <w:tcPr>
            <w:tcW w:w="558"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r w:rsidRPr="00B66A42">
              <w:rPr>
                <w:rFonts w:eastAsia="SimSun" w:cs="Mangal"/>
                <w:kern w:val="1"/>
                <w:lang w:eastAsia="hi-IN" w:bidi="hi-IN"/>
              </w:rPr>
              <w:t>1</w:t>
            </w:r>
          </w:p>
        </w:tc>
        <w:tc>
          <w:tcPr>
            <w:tcW w:w="1710"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r w:rsidRPr="00B66A42">
              <w:rPr>
                <w:rFonts w:eastAsia="SimSun" w:cs="Mangal"/>
                <w:kern w:val="1"/>
                <w:lang w:eastAsia="hi-IN" w:bidi="hi-IN"/>
              </w:rPr>
              <w:t>2</w:t>
            </w:r>
          </w:p>
        </w:tc>
        <w:tc>
          <w:tcPr>
            <w:tcW w:w="2127"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r w:rsidRPr="00B66A42">
              <w:rPr>
                <w:rFonts w:eastAsia="SimSun" w:cs="Mangal"/>
                <w:kern w:val="1"/>
                <w:lang w:eastAsia="hi-IN" w:bidi="hi-IN"/>
              </w:rPr>
              <w:t>3</w:t>
            </w:r>
          </w:p>
        </w:tc>
        <w:tc>
          <w:tcPr>
            <w:tcW w:w="1483"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r w:rsidRPr="00B66A42">
              <w:rPr>
                <w:rFonts w:eastAsia="SimSun" w:cs="Mangal"/>
                <w:kern w:val="1"/>
                <w:lang w:eastAsia="hi-IN" w:bidi="hi-IN"/>
              </w:rPr>
              <w:t>4</w:t>
            </w:r>
          </w:p>
        </w:tc>
        <w:tc>
          <w:tcPr>
            <w:tcW w:w="1134"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r w:rsidRPr="00B66A42">
              <w:rPr>
                <w:rFonts w:eastAsia="SimSun" w:cs="Mangal"/>
                <w:kern w:val="1"/>
                <w:lang w:eastAsia="hi-IN" w:bidi="hi-IN"/>
              </w:rPr>
              <w:t>5</w:t>
            </w:r>
          </w:p>
        </w:tc>
        <w:tc>
          <w:tcPr>
            <w:tcW w:w="1134"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r w:rsidRPr="00B66A42">
              <w:rPr>
                <w:rFonts w:eastAsia="SimSun" w:cs="Mangal"/>
                <w:kern w:val="1"/>
                <w:lang w:eastAsia="hi-IN" w:bidi="hi-IN"/>
              </w:rPr>
              <w:t>6</w:t>
            </w:r>
          </w:p>
        </w:tc>
        <w:tc>
          <w:tcPr>
            <w:tcW w:w="1134"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r w:rsidRPr="00B66A42">
              <w:rPr>
                <w:rFonts w:eastAsia="SimSun" w:cs="Mangal"/>
                <w:kern w:val="1"/>
                <w:lang w:eastAsia="hi-IN" w:bidi="hi-IN"/>
              </w:rPr>
              <w:t>7</w:t>
            </w:r>
          </w:p>
        </w:tc>
        <w:tc>
          <w:tcPr>
            <w:tcW w:w="1352"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r w:rsidRPr="00B66A42">
              <w:rPr>
                <w:rFonts w:eastAsia="SimSun" w:cs="Mangal"/>
                <w:kern w:val="1"/>
                <w:lang w:eastAsia="hi-IN" w:bidi="hi-IN"/>
              </w:rPr>
              <w:t>8</w:t>
            </w:r>
          </w:p>
        </w:tc>
        <w:tc>
          <w:tcPr>
            <w:tcW w:w="1701"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r w:rsidRPr="00B66A42">
              <w:rPr>
                <w:rFonts w:eastAsia="SimSun" w:cs="Mangal"/>
                <w:kern w:val="1"/>
                <w:lang w:eastAsia="hi-IN" w:bidi="hi-IN"/>
              </w:rPr>
              <w:t>9</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r w:rsidRPr="00B66A42">
              <w:rPr>
                <w:rFonts w:eastAsia="SimSun" w:cs="Mangal"/>
                <w:kern w:val="1"/>
                <w:lang w:eastAsia="hi-IN" w:bidi="hi-IN"/>
              </w:rPr>
              <w:t>10</w:t>
            </w:r>
          </w:p>
        </w:tc>
      </w:tr>
      <w:tr w:rsidR="001D371E" w:rsidRPr="00B66A42" w:rsidTr="000233EE">
        <w:tc>
          <w:tcPr>
            <w:tcW w:w="558"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p>
        </w:tc>
        <w:tc>
          <w:tcPr>
            <w:tcW w:w="1710"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p>
        </w:tc>
        <w:tc>
          <w:tcPr>
            <w:tcW w:w="2127"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p>
        </w:tc>
        <w:tc>
          <w:tcPr>
            <w:tcW w:w="1483"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p>
        </w:tc>
        <w:tc>
          <w:tcPr>
            <w:tcW w:w="1352"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1D371E" w:rsidRPr="00B66A42" w:rsidRDefault="001D371E" w:rsidP="000233EE">
            <w:pPr>
              <w:autoSpaceDE w:val="0"/>
              <w:snapToGrid w:val="0"/>
              <w:jc w:val="center"/>
              <w:rPr>
                <w:rFonts w:eastAsia="SimSun" w:cs="Mangal"/>
                <w:kern w:val="1"/>
                <w:lang w:eastAsia="hi-IN" w:bidi="hi-IN"/>
              </w:rPr>
            </w:pPr>
          </w:p>
        </w:tc>
      </w:tr>
    </w:tbl>
    <w:p w:rsidR="001D371E" w:rsidRDefault="001D371E" w:rsidP="001D371E">
      <w:pPr>
        <w:autoSpaceDE w:val="0"/>
        <w:jc w:val="both"/>
        <w:rPr>
          <w:rFonts w:eastAsia="SimSun" w:cs="Mangal"/>
          <w:kern w:val="1"/>
          <w:lang w:eastAsia="hi-IN" w:bidi="hi-IN"/>
        </w:rPr>
      </w:pPr>
    </w:p>
    <w:p w:rsidR="003F1FCD" w:rsidRPr="001A4967" w:rsidRDefault="003F1FCD" w:rsidP="003F1FCD"/>
    <w:p w:rsidR="007E3897" w:rsidRPr="003F1FCD" w:rsidRDefault="007E3897" w:rsidP="003F1FCD">
      <w:pPr>
        <w:tabs>
          <w:tab w:val="left" w:pos="1515"/>
        </w:tabs>
        <w:rPr>
          <w:rFonts w:cs="Times New Roman"/>
          <w:sz w:val="20"/>
          <w:szCs w:val="20"/>
          <w:lang w:val="ru-RU"/>
        </w:rPr>
      </w:pPr>
    </w:p>
    <w:sectPr w:rsidR="007E3897" w:rsidRPr="003F1FCD" w:rsidSect="002A0767">
      <w:pgSz w:w="16838" w:h="11906" w:orient="landscape"/>
      <w:pgMar w:top="1701" w:right="851" w:bottom="99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461" w:rsidRDefault="008B2461">
      <w:r>
        <w:separator/>
      </w:r>
    </w:p>
  </w:endnote>
  <w:endnote w:type="continuationSeparator" w:id="0">
    <w:p w:rsidR="008B2461" w:rsidRDefault="008B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2AFF" w:usb1="4000ACFF"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3">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681337"/>
      <w:docPartObj>
        <w:docPartGallery w:val="Page Numbers (Bottom of Page)"/>
        <w:docPartUnique/>
      </w:docPartObj>
    </w:sdtPr>
    <w:sdtContent>
      <w:p w:rsidR="000233EE" w:rsidRDefault="000233EE">
        <w:pPr>
          <w:pStyle w:val="a3"/>
          <w:jc w:val="center"/>
        </w:pPr>
        <w:r>
          <w:fldChar w:fldCharType="begin"/>
        </w:r>
        <w:r>
          <w:instrText>PAGE   \* MERGEFORMAT</w:instrText>
        </w:r>
        <w:r>
          <w:fldChar w:fldCharType="separate"/>
        </w:r>
        <w:r w:rsidR="00A518D6" w:rsidRPr="00A518D6">
          <w:rPr>
            <w:noProof/>
            <w:lang w:val="ru-RU"/>
          </w:rPr>
          <w:t>115</w:t>
        </w:r>
        <w:r>
          <w:fldChar w:fldCharType="end"/>
        </w:r>
      </w:p>
    </w:sdtContent>
  </w:sdt>
  <w:p w:rsidR="000233EE" w:rsidRDefault="000233EE">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461" w:rsidRDefault="008B2461">
      <w:r>
        <w:separator/>
      </w:r>
    </w:p>
  </w:footnote>
  <w:footnote w:type="continuationSeparator" w:id="0">
    <w:p w:rsidR="008B2461" w:rsidRDefault="008B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B0783"/>
    <w:multiLevelType w:val="hybridMultilevel"/>
    <w:tmpl w:val="DD0C99F8"/>
    <w:lvl w:ilvl="0" w:tplc="D44627E4">
      <w:start w:val="1"/>
      <w:numFmt w:val="decimal"/>
      <w:lvlText w:val="%1)"/>
      <w:lvlJc w:val="left"/>
      <w:pPr>
        <w:ind w:left="930" w:hanging="360"/>
      </w:pPr>
      <w:rPr>
        <w:rFonts w:hint="default"/>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414D6207"/>
    <w:multiLevelType w:val="hybridMultilevel"/>
    <w:tmpl w:val="495C9FD0"/>
    <w:lvl w:ilvl="0" w:tplc="C3680BA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15:restartNumberingAfterBreak="0">
    <w:nsid w:val="63086818"/>
    <w:multiLevelType w:val="hybridMultilevel"/>
    <w:tmpl w:val="F8F09B92"/>
    <w:lvl w:ilvl="0" w:tplc="54EC6B1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72306B48"/>
    <w:multiLevelType w:val="multilevel"/>
    <w:tmpl w:val="D40A168E"/>
    <w:lvl w:ilvl="0">
      <w:start w:val="1"/>
      <w:numFmt w:val="decimal"/>
      <w:lvlText w:val="%1)"/>
      <w:lvlJc w:val="left"/>
      <w:pPr>
        <w:ind w:left="1080" w:hanging="360"/>
      </w:pPr>
      <w:rPr>
        <w:rFonts w:eastAsia="SimSu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32"/>
    <w:rsid w:val="00016AA7"/>
    <w:rsid w:val="00021B2F"/>
    <w:rsid w:val="000233EE"/>
    <w:rsid w:val="00026E7E"/>
    <w:rsid w:val="00027409"/>
    <w:rsid w:val="00027DE2"/>
    <w:rsid w:val="00070662"/>
    <w:rsid w:val="000810C4"/>
    <w:rsid w:val="00094D6F"/>
    <w:rsid w:val="00097CAF"/>
    <w:rsid w:val="000C2778"/>
    <w:rsid w:val="000D0993"/>
    <w:rsid w:val="000D5464"/>
    <w:rsid w:val="000D650B"/>
    <w:rsid w:val="00140632"/>
    <w:rsid w:val="00151FEA"/>
    <w:rsid w:val="001654DB"/>
    <w:rsid w:val="00173E6C"/>
    <w:rsid w:val="00187036"/>
    <w:rsid w:val="001923A6"/>
    <w:rsid w:val="00195E63"/>
    <w:rsid w:val="001B34F7"/>
    <w:rsid w:val="001D371E"/>
    <w:rsid w:val="001E771A"/>
    <w:rsid w:val="001F3363"/>
    <w:rsid w:val="0020358E"/>
    <w:rsid w:val="00222B84"/>
    <w:rsid w:val="002247E0"/>
    <w:rsid w:val="00236B31"/>
    <w:rsid w:val="002378C4"/>
    <w:rsid w:val="00246E69"/>
    <w:rsid w:val="00270DBC"/>
    <w:rsid w:val="00277361"/>
    <w:rsid w:val="002A0767"/>
    <w:rsid w:val="002B3C19"/>
    <w:rsid w:val="002B4162"/>
    <w:rsid w:val="002D4442"/>
    <w:rsid w:val="002E4961"/>
    <w:rsid w:val="003171DE"/>
    <w:rsid w:val="00321A34"/>
    <w:rsid w:val="00321B86"/>
    <w:rsid w:val="0039151B"/>
    <w:rsid w:val="003B1F37"/>
    <w:rsid w:val="003F1FCD"/>
    <w:rsid w:val="00484166"/>
    <w:rsid w:val="004B1358"/>
    <w:rsid w:val="004D73DD"/>
    <w:rsid w:val="00523364"/>
    <w:rsid w:val="00530E14"/>
    <w:rsid w:val="005374E9"/>
    <w:rsid w:val="00595C72"/>
    <w:rsid w:val="005C5C31"/>
    <w:rsid w:val="005E285D"/>
    <w:rsid w:val="005E4AC7"/>
    <w:rsid w:val="005F1400"/>
    <w:rsid w:val="00605CBD"/>
    <w:rsid w:val="00610F95"/>
    <w:rsid w:val="0063021F"/>
    <w:rsid w:val="006321DA"/>
    <w:rsid w:val="00652B5A"/>
    <w:rsid w:val="00691AB6"/>
    <w:rsid w:val="006A1465"/>
    <w:rsid w:val="006B2DD8"/>
    <w:rsid w:val="006D0F33"/>
    <w:rsid w:val="006D4F10"/>
    <w:rsid w:val="0071577B"/>
    <w:rsid w:val="007233A3"/>
    <w:rsid w:val="00735A08"/>
    <w:rsid w:val="00750770"/>
    <w:rsid w:val="007527A5"/>
    <w:rsid w:val="0075654F"/>
    <w:rsid w:val="007610CE"/>
    <w:rsid w:val="007A21C3"/>
    <w:rsid w:val="007D4BB7"/>
    <w:rsid w:val="007D70B4"/>
    <w:rsid w:val="007E3897"/>
    <w:rsid w:val="00800773"/>
    <w:rsid w:val="00803417"/>
    <w:rsid w:val="0080765E"/>
    <w:rsid w:val="00827DEE"/>
    <w:rsid w:val="008334C7"/>
    <w:rsid w:val="00861393"/>
    <w:rsid w:val="0086788B"/>
    <w:rsid w:val="008737D5"/>
    <w:rsid w:val="008770EB"/>
    <w:rsid w:val="00881CB6"/>
    <w:rsid w:val="00887287"/>
    <w:rsid w:val="008877AF"/>
    <w:rsid w:val="008918C5"/>
    <w:rsid w:val="008B2461"/>
    <w:rsid w:val="008C6D11"/>
    <w:rsid w:val="008D6262"/>
    <w:rsid w:val="00922871"/>
    <w:rsid w:val="009471A6"/>
    <w:rsid w:val="00955B59"/>
    <w:rsid w:val="0095791A"/>
    <w:rsid w:val="00960D8B"/>
    <w:rsid w:val="009618E9"/>
    <w:rsid w:val="00972099"/>
    <w:rsid w:val="00981642"/>
    <w:rsid w:val="009A5650"/>
    <w:rsid w:val="009C492B"/>
    <w:rsid w:val="009E1C33"/>
    <w:rsid w:val="009F11F0"/>
    <w:rsid w:val="009F2FF6"/>
    <w:rsid w:val="00A00E86"/>
    <w:rsid w:val="00A418CE"/>
    <w:rsid w:val="00A518D6"/>
    <w:rsid w:val="00AB2D74"/>
    <w:rsid w:val="00AC1E8E"/>
    <w:rsid w:val="00AC30A4"/>
    <w:rsid w:val="00B01177"/>
    <w:rsid w:val="00B066D0"/>
    <w:rsid w:val="00B342B0"/>
    <w:rsid w:val="00B35746"/>
    <w:rsid w:val="00B42F92"/>
    <w:rsid w:val="00B42F96"/>
    <w:rsid w:val="00B46709"/>
    <w:rsid w:val="00B46DD4"/>
    <w:rsid w:val="00B5461B"/>
    <w:rsid w:val="00B86F0E"/>
    <w:rsid w:val="00B9118A"/>
    <w:rsid w:val="00BC3386"/>
    <w:rsid w:val="00BF78E9"/>
    <w:rsid w:val="00C0254C"/>
    <w:rsid w:val="00C641CA"/>
    <w:rsid w:val="00CD337F"/>
    <w:rsid w:val="00D047BF"/>
    <w:rsid w:val="00D17713"/>
    <w:rsid w:val="00D234E2"/>
    <w:rsid w:val="00D27824"/>
    <w:rsid w:val="00D46ED4"/>
    <w:rsid w:val="00D5432B"/>
    <w:rsid w:val="00D66A60"/>
    <w:rsid w:val="00D91880"/>
    <w:rsid w:val="00DB4B1F"/>
    <w:rsid w:val="00DF5D26"/>
    <w:rsid w:val="00E239CE"/>
    <w:rsid w:val="00E473D1"/>
    <w:rsid w:val="00E928C1"/>
    <w:rsid w:val="00EA6992"/>
    <w:rsid w:val="00EE231E"/>
    <w:rsid w:val="00EE6232"/>
    <w:rsid w:val="00EF673F"/>
    <w:rsid w:val="00EF6BD9"/>
    <w:rsid w:val="00F35917"/>
    <w:rsid w:val="00F37AA5"/>
    <w:rsid w:val="00F37AFC"/>
    <w:rsid w:val="00F42CE6"/>
    <w:rsid w:val="00F471C3"/>
    <w:rsid w:val="00F73190"/>
    <w:rsid w:val="00F77274"/>
    <w:rsid w:val="00F77CBE"/>
    <w:rsid w:val="00FA4A74"/>
    <w:rsid w:val="00FC3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F0BA1"/>
  <w15:docId w15:val="{873DE661-B0A4-4B99-8AEE-A8B41659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0632"/>
    <w:pPr>
      <w:widowControl w:val="0"/>
      <w:suppressAutoHyphens/>
      <w:autoSpaceDN w:val="0"/>
      <w:textAlignment w:val="baseline"/>
    </w:pPr>
    <w:rPr>
      <w:rFonts w:eastAsia="Andale Sans UI" w:cs="Tahoma"/>
      <w:kern w:val="3"/>
      <w:sz w:val="24"/>
      <w:szCs w:val="24"/>
      <w:lang w:val="de-DE" w:eastAsia="ja-JP" w:bidi="fa-IR"/>
    </w:rPr>
  </w:style>
  <w:style w:type="paragraph" w:styleId="2">
    <w:name w:val="heading 2"/>
    <w:basedOn w:val="a"/>
    <w:next w:val="a"/>
    <w:link w:val="20"/>
    <w:uiPriority w:val="9"/>
    <w:unhideWhenUsed/>
    <w:qFormat/>
    <w:rsid w:val="005E28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285D"/>
    <w:rPr>
      <w:rFonts w:asciiTheme="majorHAnsi" w:eastAsiaTheme="majorEastAsia" w:hAnsiTheme="majorHAnsi" w:cstheme="majorBidi"/>
      <w:b/>
      <w:bCs/>
      <w:color w:val="4F81BD" w:themeColor="accent1"/>
      <w:kern w:val="3"/>
      <w:sz w:val="26"/>
      <w:szCs w:val="26"/>
      <w:lang w:val="de-DE" w:eastAsia="ja-JP" w:bidi="fa-IR"/>
    </w:rPr>
  </w:style>
  <w:style w:type="paragraph" w:customStyle="1" w:styleId="Standard">
    <w:name w:val="Standard"/>
    <w:rsid w:val="00140632"/>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140632"/>
    <w:pPr>
      <w:spacing w:after="120"/>
    </w:pPr>
  </w:style>
  <w:style w:type="paragraph" w:styleId="a3">
    <w:name w:val="footer"/>
    <w:basedOn w:val="a"/>
    <w:link w:val="a4"/>
    <w:uiPriority w:val="99"/>
    <w:unhideWhenUsed/>
    <w:rsid w:val="00140632"/>
    <w:pPr>
      <w:tabs>
        <w:tab w:val="center" w:pos="4677"/>
        <w:tab w:val="right" w:pos="9355"/>
      </w:tabs>
    </w:pPr>
  </w:style>
  <w:style w:type="character" w:customStyle="1" w:styleId="a4">
    <w:name w:val="Нижний колонтитул Знак"/>
    <w:basedOn w:val="a0"/>
    <w:link w:val="a3"/>
    <w:uiPriority w:val="99"/>
    <w:rsid w:val="00140632"/>
    <w:rPr>
      <w:rFonts w:eastAsia="Andale Sans UI" w:cs="Tahoma"/>
      <w:kern w:val="3"/>
      <w:sz w:val="24"/>
      <w:szCs w:val="24"/>
      <w:lang w:val="de-DE" w:eastAsia="ja-JP" w:bidi="fa-IR"/>
    </w:rPr>
  </w:style>
  <w:style w:type="paragraph" w:customStyle="1" w:styleId="1">
    <w:name w:val="Без интервала1"/>
    <w:rsid w:val="00270DBC"/>
    <w:rPr>
      <w:sz w:val="24"/>
      <w:szCs w:val="24"/>
      <w:lang w:eastAsia="ru-RU"/>
    </w:rPr>
  </w:style>
  <w:style w:type="paragraph" w:styleId="a5">
    <w:name w:val="No Spacing"/>
    <w:qFormat/>
    <w:rsid w:val="00AC30A4"/>
    <w:rPr>
      <w:rFonts w:asciiTheme="minorHAnsi" w:eastAsiaTheme="minorHAnsi" w:hAnsiTheme="minorHAnsi" w:cstheme="minorBidi"/>
      <w:sz w:val="22"/>
      <w:szCs w:val="22"/>
    </w:rPr>
  </w:style>
  <w:style w:type="character" w:styleId="a6">
    <w:name w:val="Hyperlink"/>
    <w:basedOn w:val="a0"/>
    <w:uiPriority w:val="99"/>
    <w:semiHidden/>
    <w:unhideWhenUsed/>
    <w:rsid w:val="002E4961"/>
    <w:rPr>
      <w:color w:val="0000FF"/>
      <w:u w:val="single"/>
    </w:rPr>
  </w:style>
  <w:style w:type="character" w:styleId="a7">
    <w:name w:val="FollowedHyperlink"/>
    <w:basedOn w:val="a0"/>
    <w:uiPriority w:val="99"/>
    <w:semiHidden/>
    <w:unhideWhenUsed/>
    <w:rsid w:val="002E4961"/>
    <w:rPr>
      <w:color w:val="800080"/>
      <w:u w:val="single"/>
    </w:rPr>
  </w:style>
  <w:style w:type="paragraph" w:customStyle="1" w:styleId="xl88">
    <w:name w:val="xl88"/>
    <w:basedOn w:val="a"/>
    <w:rsid w:val="002E4961"/>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eastAsia="Times New Roman" w:cs="Times New Roman"/>
      <w:color w:val="000000"/>
      <w:kern w:val="0"/>
      <w:sz w:val="20"/>
      <w:szCs w:val="20"/>
      <w:lang w:val="ru-RU" w:eastAsia="ru-RU" w:bidi="ar-SA"/>
    </w:rPr>
  </w:style>
  <w:style w:type="paragraph" w:customStyle="1" w:styleId="xl89">
    <w:name w:val="xl89"/>
    <w:basedOn w:val="a"/>
    <w:rsid w:val="002E4961"/>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sz w:val="20"/>
      <w:szCs w:val="20"/>
      <w:lang w:val="ru-RU" w:eastAsia="ru-RU" w:bidi="ar-SA"/>
    </w:rPr>
  </w:style>
  <w:style w:type="paragraph" w:customStyle="1" w:styleId="xl90">
    <w:name w:val="xl90"/>
    <w:basedOn w:val="a"/>
    <w:rsid w:val="002E4961"/>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jc w:val="center"/>
      <w:textAlignment w:val="top"/>
    </w:pPr>
    <w:rPr>
      <w:rFonts w:eastAsia="Times New Roman" w:cs="Times New Roman"/>
      <w:color w:val="000000"/>
      <w:kern w:val="0"/>
      <w:sz w:val="20"/>
      <w:szCs w:val="20"/>
      <w:lang w:val="ru-RU" w:eastAsia="ru-RU" w:bidi="ar-SA"/>
    </w:rPr>
  </w:style>
  <w:style w:type="paragraph" w:customStyle="1" w:styleId="xl91">
    <w:name w:val="xl91"/>
    <w:basedOn w:val="a"/>
    <w:rsid w:val="002E4961"/>
    <w:pPr>
      <w:widowControl/>
      <w:pBdr>
        <w:top w:val="single" w:sz="4" w:space="0" w:color="000000"/>
        <w:left w:val="single" w:sz="4" w:space="0" w:color="000000"/>
        <w:bottom w:val="single" w:sz="4" w:space="0" w:color="000000"/>
      </w:pBdr>
      <w:suppressAutoHyphens w:val="0"/>
      <w:autoSpaceDN/>
      <w:spacing w:before="100" w:beforeAutospacing="1" w:after="100" w:afterAutospacing="1"/>
      <w:textAlignment w:val="auto"/>
    </w:pPr>
    <w:rPr>
      <w:rFonts w:eastAsia="Times New Roman" w:cs="Times New Roman"/>
      <w:b/>
      <w:bCs/>
      <w:color w:val="000000"/>
      <w:kern w:val="0"/>
      <w:sz w:val="20"/>
      <w:szCs w:val="20"/>
      <w:lang w:val="ru-RU" w:eastAsia="ru-RU" w:bidi="ar-SA"/>
    </w:rPr>
  </w:style>
  <w:style w:type="paragraph" w:customStyle="1" w:styleId="xl92">
    <w:name w:val="xl92"/>
    <w:basedOn w:val="a"/>
    <w:rsid w:val="002E4961"/>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eastAsia="Times New Roman" w:cs="Times New Roman"/>
      <w:b/>
      <w:bCs/>
      <w:color w:val="000000"/>
      <w:kern w:val="0"/>
      <w:sz w:val="20"/>
      <w:szCs w:val="20"/>
      <w:lang w:val="ru-RU" w:eastAsia="ru-RU" w:bidi="ar-SA"/>
    </w:rPr>
  </w:style>
  <w:style w:type="paragraph" w:customStyle="1" w:styleId="xl93">
    <w:name w:val="xl93"/>
    <w:basedOn w:val="a"/>
    <w:rsid w:val="002E4961"/>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jc w:val="center"/>
      <w:textAlignment w:val="top"/>
    </w:pPr>
    <w:rPr>
      <w:rFonts w:eastAsia="Times New Roman" w:cs="Times New Roman"/>
      <w:b/>
      <w:bCs/>
      <w:color w:val="000000"/>
      <w:kern w:val="0"/>
      <w:sz w:val="20"/>
      <w:szCs w:val="20"/>
      <w:lang w:val="ru-RU" w:eastAsia="ru-RU" w:bidi="ar-SA"/>
    </w:rPr>
  </w:style>
  <w:style w:type="paragraph" w:customStyle="1" w:styleId="xl94">
    <w:name w:val="xl94"/>
    <w:basedOn w:val="a"/>
    <w:rsid w:val="002E4961"/>
    <w:pPr>
      <w:widowControl/>
      <w:suppressAutoHyphens w:val="0"/>
      <w:autoSpaceDN/>
      <w:spacing w:before="100" w:beforeAutospacing="1" w:after="100" w:afterAutospacing="1"/>
      <w:jc w:val="right"/>
      <w:textAlignment w:val="top"/>
    </w:pPr>
    <w:rPr>
      <w:rFonts w:eastAsia="Times New Roman" w:cs="Times New Roman"/>
      <w:color w:val="000000"/>
      <w:kern w:val="0"/>
      <w:sz w:val="20"/>
      <w:szCs w:val="20"/>
      <w:lang w:val="ru-RU" w:eastAsia="ru-RU" w:bidi="ar-SA"/>
    </w:rPr>
  </w:style>
  <w:style w:type="paragraph" w:customStyle="1" w:styleId="xl95">
    <w:name w:val="xl95"/>
    <w:basedOn w:val="a"/>
    <w:rsid w:val="002E4961"/>
    <w:pPr>
      <w:widowControl/>
      <w:suppressAutoHyphens w:val="0"/>
      <w:autoSpaceDN/>
      <w:spacing w:before="100" w:beforeAutospacing="1" w:after="100" w:afterAutospacing="1"/>
      <w:jc w:val="right"/>
      <w:textAlignment w:val="auto"/>
    </w:pPr>
    <w:rPr>
      <w:rFonts w:eastAsia="Times New Roman" w:cs="Times New Roman"/>
      <w:color w:val="000000"/>
      <w:kern w:val="0"/>
      <w:sz w:val="20"/>
      <w:szCs w:val="20"/>
      <w:lang w:val="ru-RU" w:eastAsia="ru-RU" w:bidi="ar-SA"/>
    </w:rPr>
  </w:style>
  <w:style w:type="paragraph" w:customStyle="1" w:styleId="xl96">
    <w:name w:val="xl96"/>
    <w:basedOn w:val="a"/>
    <w:rsid w:val="002E4961"/>
    <w:pPr>
      <w:widowControl/>
      <w:suppressAutoHyphens w:val="0"/>
      <w:autoSpaceDN/>
      <w:spacing w:before="100" w:beforeAutospacing="1" w:after="100" w:afterAutospacing="1"/>
      <w:jc w:val="center"/>
      <w:textAlignment w:val="auto"/>
    </w:pPr>
    <w:rPr>
      <w:rFonts w:eastAsia="Times New Roman" w:cs="Times New Roman"/>
      <w:b/>
      <w:bCs/>
      <w:color w:val="000000"/>
      <w:kern w:val="0"/>
      <w:lang w:val="ru-RU" w:eastAsia="ru-RU" w:bidi="ar-SA"/>
    </w:rPr>
  </w:style>
  <w:style w:type="paragraph" w:customStyle="1" w:styleId="xl97">
    <w:name w:val="xl97"/>
    <w:basedOn w:val="a"/>
    <w:rsid w:val="002E4961"/>
    <w:pPr>
      <w:widowControl/>
      <w:suppressAutoHyphens w:val="0"/>
      <w:autoSpaceDN/>
      <w:spacing w:before="100" w:beforeAutospacing="1" w:after="100" w:afterAutospacing="1"/>
      <w:jc w:val="center"/>
      <w:textAlignment w:val="auto"/>
    </w:pPr>
    <w:rPr>
      <w:rFonts w:eastAsia="Times New Roman" w:cs="Times New Roman"/>
      <w:b/>
      <w:bCs/>
      <w:color w:val="000000"/>
      <w:kern w:val="0"/>
      <w:lang w:val="ru-RU" w:eastAsia="ru-RU" w:bidi="ar-SA"/>
    </w:rPr>
  </w:style>
  <w:style w:type="paragraph" w:customStyle="1" w:styleId="xl98">
    <w:name w:val="xl98"/>
    <w:basedOn w:val="a"/>
    <w:rsid w:val="002E4961"/>
    <w:pPr>
      <w:widowControl/>
      <w:suppressAutoHyphens w:val="0"/>
      <w:autoSpaceDN/>
      <w:spacing w:before="100" w:beforeAutospacing="1" w:after="100" w:afterAutospacing="1"/>
      <w:textAlignment w:val="auto"/>
    </w:pPr>
    <w:rPr>
      <w:rFonts w:ascii="Arial CYR" w:eastAsia="Times New Roman" w:hAnsi="Arial CYR" w:cs="Times New Roman"/>
      <w:color w:val="000000"/>
      <w:kern w:val="0"/>
      <w:sz w:val="20"/>
      <w:szCs w:val="20"/>
      <w:lang w:val="ru-RU" w:eastAsia="ru-RU" w:bidi="ar-SA"/>
    </w:rPr>
  </w:style>
  <w:style w:type="paragraph" w:customStyle="1" w:styleId="xl99">
    <w:name w:val="xl99"/>
    <w:basedOn w:val="a"/>
    <w:rsid w:val="002E4961"/>
    <w:pPr>
      <w:widowControl/>
      <w:suppressAutoHyphens w:val="0"/>
      <w:autoSpaceDN/>
      <w:spacing w:before="100" w:beforeAutospacing="1" w:after="100" w:afterAutospacing="1"/>
      <w:jc w:val="right"/>
      <w:textAlignment w:val="auto"/>
    </w:pPr>
    <w:rPr>
      <w:rFonts w:eastAsia="Times New Roman" w:cs="Times New Roman"/>
      <w:color w:val="000000"/>
      <w:kern w:val="0"/>
      <w:sz w:val="20"/>
      <w:szCs w:val="20"/>
      <w:lang w:val="ru-RU" w:eastAsia="ru-RU" w:bidi="ar-SA"/>
    </w:rPr>
  </w:style>
  <w:style w:type="paragraph" w:customStyle="1" w:styleId="xl100">
    <w:name w:val="xl100"/>
    <w:basedOn w:val="a"/>
    <w:rsid w:val="002E4961"/>
    <w:pPr>
      <w:widowControl/>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customStyle="1" w:styleId="xl101">
    <w:name w:val="xl101"/>
    <w:basedOn w:val="a"/>
    <w:rsid w:val="002E4961"/>
    <w:pPr>
      <w:widowControl/>
      <w:pBdr>
        <w:left w:val="single" w:sz="4" w:space="0" w:color="000000"/>
        <w:right w:val="single" w:sz="4" w:space="0" w:color="000000"/>
      </w:pBdr>
      <w:shd w:val="clear" w:color="000000" w:fill="FFFFFF"/>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customStyle="1" w:styleId="xl102">
    <w:name w:val="xl102"/>
    <w:basedOn w:val="a"/>
    <w:rsid w:val="002E4961"/>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customStyle="1" w:styleId="xl103">
    <w:name w:val="xl103"/>
    <w:basedOn w:val="a"/>
    <w:rsid w:val="002E4961"/>
    <w:pPr>
      <w:widowControl/>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customStyle="1" w:styleId="xl104">
    <w:name w:val="xl104"/>
    <w:basedOn w:val="a"/>
    <w:rsid w:val="002E4961"/>
    <w:pPr>
      <w:widowControl/>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styleId="a8">
    <w:name w:val="Balloon Text"/>
    <w:basedOn w:val="a"/>
    <w:link w:val="a9"/>
    <w:uiPriority w:val="99"/>
    <w:semiHidden/>
    <w:unhideWhenUsed/>
    <w:rsid w:val="00BF78E9"/>
    <w:rPr>
      <w:rFonts w:ascii="Segoe UI" w:hAnsi="Segoe UI" w:cs="Segoe UI"/>
      <w:sz w:val="18"/>
      <w:szCs w:val="18"/>
    </w:rPr>
  </w:style>
  <w:style w:type="character" w:customStyle="1" w:styleId="a9">
    <w:name w:val="Текст выноски Знак"/>
    <w:basedOn w:val="a0"/>
    <w:link w:val="a8"/>
    <w:uiPriority w:val="99"/>
    <w:semiHidden/>
    <w:rsid w:val="00BF78E9"/>
    <w:rPr>
      <w:rFonts w:ascii="Segoe UI" w:eastAsia="Andale Sans UI" w:hAnsi="Segoe UI" w:cs="Segoe UI"/>
      <w:kern w:val="3"/>
      <w:sz w:val="18"/>
      <w:szCs w:val="18"/>
      <w:lang w:val="de-DE" w:eastAsia="ja-JP" w:bidi="fa-IR"/>
    </w:rPr>
  </w:style>
  <w:style w:type="paragraph" w:styleId="aa">
    <w:name w:val="Title"/>
    <w:basedOn w:val="a"/>
    <w:next w:val="a"/>
    <w:link w:val="ab"/>
    <w:uiPriority w:val="10"/>
    <w:qFormat/>
    <w:rsid w:val="00B357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0"/>
    <w:link w:val="aa"/>
    <w:uiPriority w:val="10"/>
    <w:rsid w:val="00B35746"/>
    <w:rPr>
      <w:rFonts w:asciiTheme="majorHAnsi" w:eastAsiaTheme="majorEastAsia" w:hAnsiTheme="majorHAnsi" w:cstheme="majorBidi"/>
      <w:color w:val="17365D" w:themeColor="text2" w:themeShade="BF"/>
      <w:spacing w:val="5"/>
      <w:kern w:val="28"/>
      <w:sz w:val="52"/>
      <w:szCs w:val="52"/>
      <w:lang w:val="de-DE" w:eastAsia="ja-JP" w:bidi="fa-IR"/>
    </w:rPr>
  </w:style>
  <w:style w:type="table" w:customStyle="1" w:styleId="10">
    <w:name w:val="Сетка таблицы1"/>
    <w:basedOn w:val="a1"/>
    <w:next w:val="ac"/>
    <w:uiPriority w:val="59"/>
    <w:rsid w:val="003F1F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3F1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2A0767"/>
    <w:pPr>
      <w:tabs>
        <w:tab w:val="center" w:pos="4677"/>
        <w:tab w:val="right" w:pos="9355"/>
      </w:tabs>
    </w:pPr>
  </w:style>
  <w:style w:type="character" w:customStyle="1" w:styleId="ae">
    <w:name w:val="Верхний колонтитул Знак"/>
    <w:basedOn w:val="a0"/>
    <w:link w:val="ad"/>
    <w:uiPriority w:val="99"/>
    <w:rsid w:val="002A0767"/>
    <w:rPr>
      <w:rFonts w:eastAsia="Andale Sans UI" w:cs="Tahoma"/>
      <w:kern w:val="3"/>
      <w:sz w:val="24"/>
      <w:szCs w:val="24"/>
      <w:lang w:val="de-DE" w:eastAsia="ja-JP" w:bidi="fa-IR"/>
    </w:rPr>
  </w:style>
  <w:style w:type="paragraph" w:styleId="af">
    <w:name w:val="Normal (Web)"/>
    <w:basedOn w:val="a"/>
    <w:uiPriority w:val="99"/>
    <w:unhideWhenUsed/>
    <w:rsid w:val="000233EE"/>
    <w:pPr>
      <w:widowControl/>
      <w:suppressAutoHyphens w:val="0"/>
      <w:autoSpaceDN/>
      <w:spacing w:before="100" w:beforeAutospacing="1" w:after="119"/>
      <w:textAlignment w:val="auto"/>
    </w:pPr>
    <w:rPr>
      <w:rFonts w:eastAsia="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1179">
      <w:bodyDiv w:val="1"/>
      <w:marLeft w:val="0"/>
      <w:marRight w:val="0"/>
      <w:marTop w:val="0"/>
      <w:marBottom w:val="0"/>
      <w:divBdr>
        <w:top w:val="none" w:sz="0" w:space="0" w:color="auto"/>
        <w:left w:val="none" w:sz="0" w:space="0" w:color="auto"/>
        <w:bottom w:val="none" w:sz="0" w:space="0" w:color="auto"/>
        <w:right w:val="none" w:sz="0" w:space="0" w:color="auto"/>
      </w:divBdr>
    </w:div>
    <w:div w:id="40523310">
      <w:bodyDiv w:val="1"/>
      <w:marLeft w:val="0"/>
      <w:marRight w:val="0"/>
      <w:marTop w:val="0"/>
      <w:marBottom w:val="0"/>
      <w:divBdr>
        <w:top w:val="none" w:sz="0" w:space="0" w:color="auto"/>
        <w:left w:val="none" w:sz="0" w:space="0" w:color="auto"/>
        <w:bottom w:val="none" w:sz="0" w:space="0" w:color="auto"/>
        <w:right w:val="none" w:sz="0" w:space="0" w:color="auto"/>
      </w:divBdr>
    </w:div>
    <w:div w:id="49614610">
      <w:bodyDiv w:val="1"/>
      <w:marLeft w:val="0"/>
      <w:marRight w:val="0"/>
      <w:marTop w:val="0"/>
      <w:marBottom w:val="0"/>
      <w:divBdr>
        <w:top w:val="none" w:sz="0" w:space="0" w:color="auto"/>
        <w:left w:val="none" w:sz="0" w:space="0" w:color="auto"/>
        <w:bottom w:val="none" w:sz="0" w:space="0" w:color="auto"/>
        <w:right w:val="none" w:sz="0" w:space="0" w:color="auto"/>
      </w:divBdr>
    </w:div>
    <w:div w:id="154808662">
      <w:bodyDiv w:val="1"/>
      <w:marLeft w:val="0"/>
      <w:marRight w:val="0"/>
      <w:marTop w:val="0"/>
      <w:marBottom w:val="0"/>
      <w:divBdr>
        <w:top w:val="none" w:sz="0" w:space="0" w:color="auto"/>
        <w:left w:val="none" w:sz="0" w:space="0" w:color="auto"/>
        <w:bottom w:val="none" w:sz="0" w:space="0" w:color="auto"/>
        <w:right w:val="none" w:sz="0" w:space="0" w:color="auto"/>
      </w:divBdr>
    </w:div>
    <w:div w:id="247272784">
      <w:bodyDiv w:val="1"/>
      <w:marLeft w:val="0"/>
      <w:marRight w:val="0"/>
      <w:marTop w:val="0"/>
      <w:marBottom w:val="0"/>
      <w:divBdr>
        <w:top w:val="none" w:sz="0" w:space="0" w:color="auto"/>
        <w:left w:val="none" w:sz="0" w:space="0" w:color="auto"/>
        <w:bottom w:val="none" w:sz="0" w:space="0" w:color="auto"/>
        <w:right w:val="none" w:sz="0" w:space="0" w:color="auto"/>
      </w:divBdr>
    </w:div>
    <w:div w:id="254367422">
      <w:bodyDiv w:val="1"/>
      <w:marLeft w:val="0"/>
      <w:marRight w:val="0"/>
      <w:marTop w:val="0"/>
      <w:marBottom w:val="0"/>
      <w:divBdr>
        <w:top w:val="none" w:sz="0" w:space="0" w:color="auto"/>
        <w:left w:val="none" w:sz="0" w:space="0" w:color="auto"/>
        <w:bottom w:val="none" w:sz="0" w:space="0" w:color="auto"/>
        <w:right w:val="none" w:sz="0" w:space="0" w:color="auto"/>
      </w:divBdr>
    </w:div>
    <w:div w:id="356395409">
      <w:bodyDiv w:val="1"/>
      <w:marLeft w:val="0"/>
      <w:marRight w:val="0"/>
      <w:marTop w:val="0"/>
      <w:marBottom w:val="0"/>
      <w:divBdr>
        <w:top w:val="none" w:sz="0" w:space="0" w:color="auto"/>
        <w:left w:val="none" w:sz="0" w:space="0" w:color="auto"/>
        <w:bottom w:val="none" w:sz="0" w:space="0" w:color="auto"/>
        <w:right w:val="none" w:sz="0" w:space="0" w:color="auto"/>
      </w:divBdr>
    </w:div>
    <w:div w:id="434594602">
      <w:bodyDiv w:val="1"/>
      <w:marLeft w:val="0"/>
      <w:marRight w:val="0"/>
      <w:marTop w:val="0"/>
      <w:marBottom w:val="0"/>
      <w:divBdr>
        <w:top w:val="none" w:sz="0" w:space="0" w:color="auto"/>
        <w:left w:val="none" w:sz="0" w:space="0" w:color="auto"/>
        <w:bottom w:val="none" w:sz="0" w:space="0" w:color="auto"/>
        <w:right w:val="none" w:sz="0" w:space="0" w:color="auto"/>
      </w:divBdr>
    </w:div>
    <w:div w:id="504979099">
      <w:bodyDiv w:val="1"/>
      <w:marLeft w:val="0"/>
      <w:marRight w:val="0"/>
      <w:marTop w:val="0"/>
      <w:marBottom w:val="0"/>
      <w:divBdr>
        <w:top w:val="none" w:sz="0" w:space="0" w:color="auto"/>
        <w:left w:val="none" w:sz="0" w:space="0" w:color="auto"/>
        <w:bottom w:val="none" w:sz="0" w:space="0" w:color="auto"/>
        <w:right w:val="none" w:sz="0" w:space="0" w:color="auto"/>
      </w:divBdr>
    </w:div>
    <w:div w:id="555163829">
      <w:bodyDiv w:val="1"/>
      <w:marLeft w:val="0"/>
      <w:marRight w:val="0"/>
      <w:marTop w:val="0"/>
      <w:marBottom w:val="0"/>
      <w:divBdr>
        <w:top w:val="none" w:sz="0" w:space="0" w:color="auto"/>
        <w:left w:val="none" w:sz="0" w:space="0" w:color="auto"/>
        <w:bottom w:val="none" w:sz="0" w:space="0" w:color="auto"/>
        <w:right w:val="none" w:sz="0" w:space="0" w:color="auto"/>
      </w:divBdr>
    </w:div>
    <w:div w:id="557592532">
      <w:bodyDiv w:val="1"/>
      <w:marLeft w:val="0"/>
      <w:marRight w:val="0"/>
      <w:marTop w:val="0"/>
      <w:marBottom w:val="0"/>
      <w:divBdr>
        <w:top w:val="none" w:sz="0" w:space="0" w:color="auto"/>
        <w:left w:val="none" w:sz="0" w:space="0" w:color="auto"/>
        <w:bottom w:val="none" w:sz="0" w:space="0" w:color="auto"/>
        <w:right w:val="none" w:sz="0" w:space="0" w:color="auto"/>
      </w:divBdr>
    </w:div>
    <w:div w:id="583954253">
      <w:bodyDiv w:val="1"/>
      <w:marLeft w:val="0"/>
      <w:marRight w:val="0"/>
      <w:marTop w:val="0"/>
      <w:marBottom w:val="0"/>
      <w:divBdr>
        <w:top w:val="none" w:sz="0" w:space="0" w:color="auto"/>
        <w:left w:val="none" w:sz="0" w:space="0" w:color="auto"/>
        <w:bottom w:val="none" w:sz="0" w:space="0" w:color="auto"/>
        <w:right w:val="none" w:sz="0" w:space="0" w:color="auto"/>
      </w:divBdr>
    </w:div>
    <w:div w:id="661085832">
      <w:bodyDiv w:val="1"/>
      <w:marLeft w:val="0"/>
      <w:marRight w:val="0"/>
      <w:marTop w:val="0"/>
      <w:marBottom w:val="0"/>
      <w:divBdr>
        <w:top w:val="none" w:sz="0" w:space="0" w:color="auto"/>
        <w:left w:val="none" w:sz="0" w:space="0" w:color="auto"/>
        <w:bottom w:val="none" w:sz="0" w:space="0" w:color="auto"/>
        <w:right w:val="none" w:sz="0" w:space="0" w:color="auto"/>
      </w:divBdr>
    </w:div>
    <w:div w:id="672102269">
      <w:bodyDiv w:val="1"/>
      <w:marLeft w:val="0"/>
      <w:marRight w:val="0"/>
      <w:marTop w:val="0"/>
      <w:marBottom w:val="0"/>
      <w:divBdr>
        <w:top w:val="none" w:sz="0" w:space="0" w:color="auto"/>
        <w:left w:val="none" w:sz="0" w:space="0" w:color="auto"/>
        <w:bottom w:val="none" w:sz="0" w:space="0" w:color="auto"/>
        <w:right w:val="none" w:sz="0" w:space="0" w:color="auto"/>
      </w:divBdr>
    </w:div>
    <w:div w:id="830564284">
      <w:bodyDiv w:val="1"/>
      <w:marLeft w:val="0"/>
      <w:marRight w:val="0"/>
      <w:marTop w:val="0"/>
      <w:marBottom w:val="0"/>
      <w:divBdr>
        <w:top w:val="none" w:sz="0" w:space="0" w:color="auto"/>
        <w:left w:val="none" w:sz="0" w:space="0" w:color="auto"/>
        <w:bottom w:val="none" w:sz="0" w:space="0" w:color="auto"/>
        <w:right w:val="none" w:sz="0" w:space="0" w:color="auto"/>
      </w:divBdr>
    </w:div>
    <w:div w:id="875702363">
      <w:bodyDiv w:val="1"/>
      <w:marLeft w:val="0"/>
      <w:marRight w:val="0"/>
      <w:marTop w:val="0"/>
      <w:marBottom w:val="0"/>
      <w:divBdr>
        <w:top w:val="none" w:sz="0" w:space="0" w:color="auto"/>
        <w:left w:val="none" w:sz="0" w:space="0" w:color="auto"/>
        <w:bottom w:val="none" w:sz="0" w:space="0" w:color="auto"/>
        <w:right w:val="none" w:sz="0" w:space="0" w:color="auto"/>
      </w:divBdr>
    </w:div>
    <w:div w:id="892346874">
      <w:bodyDiv w:val="1"/>
      <w:marLeft w:val="0"/>
      <w:marRight w:val="0"/>
      <w:marTop w:val="0"/>
      <w:marBottom w:val="0"/>
      <w:divBdr>
        <w:top w:val="none" w:sz="0" w:space="0" w:color="auto"/>
        <w:left w:val="none" w:sz="0" w:space="0" w:color="auto"/>
        <w:bottom w:val="none" w:sz="0" w:space="0" w:color="auto"/>
        <w:right w:val="none" w:sz="0" w:space="0" w:color="auto"/>
      </w:divBdr>
    </w:div>
    <w:div w:id="1014917410">
      <w:bodyDiv w:val="1"/>
      <w:marLeft w:val="0"/>
      <w:marRight w:val="0"/>
      <w:marTop w:val="0"/>
      <w:marBottom w:val="0"/>
      <w:divBdr>
        <w:top w:val="none" w:sz="0" w:space="0" w:color="auto"/>
        <w:left w:val="none" w:sz="0" w:space="0" w:color="auto"/>
        <w:bottom w:val="none" w:sz="0" w:space="0" w:color="auto"/>
        <w:right w:val="none" w:sz="0" w:space="0" w:color="auto"/>
      </w:divBdr>
    </w:div>
    <w:div w:id="1024556203">
      <w:bodyDiv w:val="1"/>
      <w:marLeft w:val="0"/>
      <w:marRight w:val="0"/>
      <w:marTop w:val="0"/>
      <w:marBottom w:val="0"/>
      <w:divBdr>
        <w:top w:val="none" w:sz="0" w:space="0" w:color="auto"/>
        <w:left w:val="none" w:sz="0" w:space="0" w:color="auto"/>
        <w:bottom w:val="none" w:sz="0" w:space="0" w:color="auto"/>
        <w:right w:val="none" w:sz="0" w:space="0" w:color="auto"/>
      </w:divBdr>
    </w:div>
    <w:div w:id="1107309843">
      <w:bodyDiv w:val="1"/>
      <w:marLeft w:val="0"/>
      <w:marRight w:val="0"/>
      <w:marTop w:val="0"/>
      <w:marBottom w:val="0"/>
      <w:divBdr>
        <w:top w:val="none" w:sz="0" w:space="0" w:color="auto"/>
        <w:left w:val="none" w:sz="0" w:space="0" w:color="auto"/>
        <w:bottom w:val="none" w:sz="0" w:space="0" w:color="auto"/>
        <w:right w:val="none" w:sz="0" w:space="0" w:color="auto"/>
      </w:divBdr>
    </w:div>
    <w:div w:id="1263295620">
      <w:bodyDiv w:val="1"/>
      <w:marLeft w:val="0"/>
      <w:marRight w:val="0"/>
      <w:marTop w:val="0"/>
      <w:marBottom w:val="0"/>
      <w:divBdr>
        <w:top w:val="none" w:sz="0" w:space="0" w:color="auto"/>
        <w:left w:val="none" w:sz="0" w:space="0" w:color="auto"/>
        <w:bottom w:val="none" w:sz="0" w:space="0" w:color="auto"/>
        <w:right w:val="none" w:sz="0" w:space="0" w:color="auto"/>
      </w:divBdr>
    </w:div>
    <w:div w:id="1325402959">
      <w:bodyDiv w:val="1"/>
      <w:marLeft w:val="0"/>
      <w:marRight w:val="0"/>
      <w:marTop w:val="0"/>
      <w:marBottom w:val="0"/>
      <w:divBdr>
        <w:top w:val="none" w:sz="0" w:space="0" w:color="auto"/>
        <w:left w:val="none" w:sz="0" w:space="0" w:color="auto"/>
        <w:bottom w:val="none" w:sz="0" w:space="0" w:color="auto"/>
        <w:right w:val="none" w:sz="0" w:space="0" w:color="auto"/>
      </w:divBdr>
    </w:div>
    <w:div w:id="1415740640">
      <w:bodyDiv w:val="1"/>
      <w:marLeft w:val="0"/>
      <w:marRight w:val="0"/>
      <w:marTop w:val="0"/>
      <w:marBottom w:val="0"/>
      <w:divBdr>
        <w:top w:val="none" w:sz="0" w:space="0" w:color="auto"/>
        <w:left w:val="none" w:sz="0" w:space="0" w:color="auto"/>
        <w:bottom w:val="none" w:sz="0" w:space="0" w:color="auto"/>
        <w:right w:val="none" w:sz="0" w:space="0" w:color="auto"/>
      </w:divBdr>
    </w:div>
    <w:div w:id="1471289938">
      <w:bodyDiv w:val="1"/>
      <w:marLeft w:val="0"/>
      <w:marRight w:val="0"/>
      <w:marTop w:val="0"/>
      <w:marBottom w:val="0"/>
      <w:divBdr>
        <w:top w:val="none" w:sz="0" w:space="0" w:color="auto"/>
        <w:left w:val="none" w:sz="0" w:space="0" w:color="auto"/>
        <w:bottom w:val="none" w:sz="0" w:space="0" w:color="auto"/>
        <w:right w:val="none" w:sz="0" w:space="0" w:color="auto"/>
      </w:divBdr>
    </w:div>
    <w:div w:id="1510096827">
      <w:bodyDiv w:val="1"/>
      <w:marLeft w:val="0"/>
      <w:marRight w:val="0"/>
      <w:marTop w:val="0"/>
      <w:marBottom w:val="0"/>
      <w:divBdr>
        <w:top w:val="none" w:sz="0" w:space="0" w:color="auto"/>
        <w:left w:val="none" w:sz="0" w:space="0" w:color="auto"/>
        <w:bottom w:val="none" w:sz="0" w:space="0" w:color="auto"/>
        <w:right w:val="none" w:sz="0" w:space="0" w:color="auto"/>
      </w:divBdr>
    </w:div>
    <w:div w:id="1518470858">
      <w:bodyDiv w:val="1"/>
      <w:marLeft w:val="0"/>
      <w:marRight w:val="0"/>
      <w:marTop w:val="0"/>
      <w:marBottom w:val="0"/>
      <w:divBdr>
        <w:top w:val="none" w:sz="0" w:space="0" w:color="auto"/>
        <w:left w:val="none" w:sz="0" w:space="0" w:color="auto"/>
        <w:bottom w:val="none" w:sz="0" w:space="0" w:color="auto"/>
        <w:right w:val="none" w:sz="0" w:space="0" w:color="auto"/>
      </w:divBdr>
    </w:div>
    <w:div w:id="1587226346">
      <w:bodyDiv w:val="1"/>
      <w:marLeft w:val="0"/>
      <w:marRight w:val="0"/>
      <w:marTop w:val="0"/>
      <w:marBottom w:val="0"/>
      <w:divBdr>
        <w:top w:val="none" w:sz="0" w:space="0" w:color="auto"/>
        <w:left w:val="none" w:sz="0" w:space="0" w:color="auto"/>
        <w:bottom w:val="none" w:sz="0" w:space="0" w:color="auto"/>
        <w:right w:val="none" w:sz="0" w:space="0" w:color="auto"/>
      </w:divBdr>
    </w:div>
    <w:div w:id="1634559645">
      <w:bodyDiv w:val="1"/>
      <w:marLeft w:val="0"/>
      <w:marRight w:val="0"/>
      <w:marTop w:val="0"/>
      <w:marBottom w:val="0"/>
      <w:divBdr>
        <w:top w:val="none" w:sz="0" w:space="0" w:color="auto"/>
        <w:left w:val="none" w:sz="0" w:space="0" w:color="auto"/>
        <w:bottom w:val="none" w:sz="0" w:space="0" w:color="auto"/>
        <w:right w:val="none" w:sz="0" w:space="0" w:color="auto"/>
      </w:divBdr>
    </w:div>
    <w:div w:id="1768960892">
      <w:bodyDiv w:val="1"/>
      <w:marLeft w:val="0"/>
      <w:marRight w:val="0"/>
      <w:marTop w:val="0"/>
      <w:marBottom w:val="0"/>
      <w:divBdr>
        <w:top w:val="none" w:sz="0" w:space="0" w:color="auto"/>
        <w:left w:val="none" w:sz="0" w:space="0" w:color="auto"/>
        <w:bottom w:val="none" w:sz="0" w:space="0" w:color="auto"/>
        <w:right w:val="none" w:sz="0" w:space="0" w:color="auto"/>
      </w:divBdr>
    </w:div>
    <w:div w:id="1826698450">
      <w:bodyDiv w:val="1"/>
      <w:marLeft w:val="0"/>
      <w:marRight w:val="0"/>
      <w:marTop w:val="0"/>
      <w:marBottom w:val="0"/>
      <w:divBdr>
        <w:top w:val="none" w:sz="0" w:space="0" w:color="auto"/>
        <w:left w:val="none" w:sz="0" w:space="0" w:color="auto"/>
        <w:bottom w:val="none" w:sz="0" w:space="0" w:color="auto"/>
        <w:right w:val="none" w:sz="0" w:space="0" w:color="auto"/>
      </w:divBdr>
    </w:div>
    <w:div w:id="2014797894">
      <w:bodyDiv w:val="1"/>
      <w:marLeft w:val="0"/>
      <w:marRight w:val="0"/>
      <w:marTop w:val="0"/>
      <w:marBottom w:val="0"/>
      <w:divBdr>
        <w:top w:val="none" w:sz="0" w:space="0" w:color="auto"/>
        <w:left w:val="none" w:sz="0" w:space="0" w:color="auto"/>
        <w:bottom w:val="none" w:sz="0" w:space="0" w:color="auto"/>
        <w:right w:val="none" w:sz="0" w:space="0" w:color="auto"/>
      </w:divBdr>
    </w:div>
    <w:div w:id="2015767375">
      <w:bodyDiv w:val="1"/>
      <w:marLeft w:val="0"/>
      <w:marRight w:val="0"/>
      <w:marTop w:val="0"/>
      <w:marBottom w:val="0"/>
      <w:divBdr>
        <w:top w:val="none" w:sz="0" w:space="0" w:color="auto"/>
        <w:left w:val="none" w:sz="0" w:space="0" w:color="auto"/>
        <w:bottom w:val="none" w:sz="0" w:space="0" w:color="auto"/>
        <w:right w:val="none" w:sz="0" w:space="0" w:color="auto"/>
      </w:divBdr>
    </w:div>
    <w:div w:id="2031027080">
      <w:bodyDiv w:val="1"/>
      <w:marLeft w:val="0"/>
      <w:marRight w:val="0"/>
      <w:marTop w:val="0"/>
      <w:marBottom w:val="0"/>
      <w:divBdr>
        <w:top w:val="none" w:sz="0" w:space="0" w:color="auto"/>
        <w:left w:val="none" w:sz="0" w:space="0" w:color="auto"/>
        <w:bottom w:val="none" w:sz="0" w:space="0" w:color="auto"/>
        <w:right w:val="none" w:sz="0" w:space="0" w:color="auto"/>
      </w:divBdr>
    </w:div>
    <w:div w:id="2036882130">
      <w:bodyDiv w:val="1"/>
      <w:marLeft w:val="0"/>
      <w:marRight w:val="0"/>
      <w:marTop w:val="0"/>
      <w:marBottom w:val="0"/>
      <w:divBdr>
        <w:top w:val="none" w:sz="0" w:space="0" w:color="auto"/>
        <w:left w:val="none" w:sz="0" w:space="0" w:color="auto"/>
        <w:bottom w:val="none" w:sz="0" w:space="0" w:color="auto"/>
        <w:right w:val="none" w:sz="0" w:space="0" w:color="auto"/>
      </w:divBdr>
    </w:div>
    <w:div w:id="20889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ED243061B662EE2F7D60BADB7DF9319F290ACF8C5B3BD59370E1FA7BC6CCFFA0C73B1B54E34C0745316C3Ak2s2D" TargetMode="External"/><Relationship Id="rId18" Type="http://schemas.openxmlformats.org/officeDocument/2006/relationships/hyperlink" Target="http://www.consultant.ru/document/cons_doc_LAW_349275/31612192ab7dc78ea9aa79161e68a96bd039351d/" TargetMode="External"/><Relationship Id="rId26" Type="http://schemas.openxmlformats.org/officeDocument/2006/relationships/hyperlink" Target="http://www.consultant.ru/document/cons_doc_LAW_349275/a964ea800eaa74c96cf8a9c7731a071da06f4a8a/" TargetMode="External"/><Relationship Id="rId3" Type="http://schemas.openxmlformats.org/officeDocument/2006/relationships/styles" Target="styles.xml"/><Relationship Id="rId21" Type="http://schemas.openxmlformats.org/officeDocument/2006/relationships/hyperlink" Target="http://www.consultant.ru/document/cons_doc_LAW_349275/31612192ab7dc78ea9aa79161e68a96bd039351d/" TargetMode="External"/><Relationship Id="rId7" Type="http://schemas.openxmlformats.org/officeDocument/2006/relationships/endnotes" Target="endnotes.xml"/><Relationship Id="rId12" Type="http://schemas.openxmlformats.org/officeDocument/2006/relationships/hyperlink" Target="consultantplus://offline/ref=ED243061B662EE2F7D60BADB7DF9319F290ACF8C5B3BD59370E1FA7BC6CCFFA0C73B1B54E34C0745326E36k2sBD" TargetMode="External"/><Relationship Id="rId17" Type="http://schemas.openxmlformats.org/officeDocument/2006/relationships/footer" Target="footer1.xml"/><Relationship Id="rId25" Type="http://schemas.openxmlformats.org/officeDocument/2006/relationships/hyperlink" Target="http://www.consultant.ru/document/cons_doc_LAW_349275/52036e1ad52676ae67c9216d517b314873694400/" TargetMode="External"/><Relationship Id="rId2" Type="http://schemas.openxmlformats.org/officeDocument/2006/relationships/numbering" Target="numbering.xml"/><Relationship Id="rId16" Type="http://schemas.openxmlformats.org/officeDocument/2006/relationships/hyperlink" Target="consultantplus://offline/ref=ED243061B662EE2F7D60BADB7DF9319F290ACF8C5B3BD59370E1FA7BC6CCFFA0C73B1B54E34C074536683Bk2sAD" TargetMode="External"/><Relationship Id="rId20" Type="http://schemas.openxmlformats.org/officeDocument/2006/relationships/hyperlink" Target="http://www.consultant.ru/document/cons_doc_LAW_349275/31612192ab7dc78ea9aa79161e68a96bd039351d/" TargetMode="External"/><Relationship Id="rId29" Type="http://schemas.openxmlformats.org/officeDocument/2006/relationships/hyperlink" Target="http://www.consultant.ru/document/cons_doc_LAW_349275/a964ea800eaa74c96cf8a9c7731a071da06f4a8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243061B662EE2F7D60BADB7DF9319F290ACF8C5B3BD59370E1FA7BC6CCFFA0C73B1B54E34C0745336039k2s3D" TargetMode="External"/><Relationship Id="rId24" Type="http://schemas.openxmlformats.org/officeDocument/2006/relationships/hyperlink" Target="http://www.consultant.ru/document/cons_doc_LAW_349275/52036e1ad52676ae67c9216d517b314873694400/" TargetMode="External"/><Relationship Id="rId5" Type="http://schemas.openxmlformats.org/officeDocument/2006/relationships/webSettings" Target="webSettings.xml"/><Relationship Id="rId15" Type="http://schemas.openxmlformats.org/officeDocument/2006/relationships/hyperlink" Target="consultantplus://offline/ref=ED243061B662EE2F7D60BADB7DF9319F290ACF8C5B3BD59370E1FA7BC6CCFFA0C73B1B54E34C074536683Ck2s9D" TargetMode="External"/><Relationship Id="rId23" Type="http://schemas.openxmlformats.org/officeDocument/2006/relationships/hyperlink" Target="http://www.consultant.ru/document/cons_doc_LAW_349275/52036e1ad52676ae67c9216d517b314873694400/" TargetMode="External"/><Relationship Id="rId28" Type="http://schemas.openxmlformats.org/officeDocument/2006/relationships/hyperlink" Target="http://www.consultant.ru/document/cons_doc_LAW_349275/a964ea800eaa74c96cf8a9c7731a071da06f4a8a/" TargetMode="External"/><Relationship Id="rId10" Type="http://schemas.openxmlformats.org/officeDocument/2006/relationships/hyperlink" Target="consultantplus://offline/ref=ED243061B662EE2F7D60BADB7DF9319F290ACF8C5B3BD59370E1FA7BC6CCFFA0C73B1B54E34C074533603Fk2sBD" TargetMode="External"/><Relationship Id="rId19" Type="http://schemas.openxmlformats.org/officeDocument/2006/relationships/hyperlink" Target="http://www.consultant.ru/document/cons_doc_LAW_349275/31612192ab7dc78ea9aa79161e68a96bd039351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D243061B662EE2F7D60A4D66B956D902C0797815736D6C72CBEA12691kCs5D" TargetMode="External"/><Relationship Id="rId14" Type="http://schemas.openxmlformats.org/officeDocument/2006/relationships/hyperlink" Target="consultantplus://offline/ref=ED243061B662EE2F7D60BADB7DF9319F290ACF8C5B3BD59370E1FA7BC6CCFFA0C73B1B54E34C0745306A38k2sFD" TargetMode="External"/><Relationship Id="rId22" Type="http://schemas.openxmlformats.org/officeDocument/2006/relationships/hyperlink" Target="http://www.consultant.ru/document/cons_doc_LAW_349275/52036e1ad52676ae67c9216d517b314873694400/" TargetMode="External"/><Relationship Id="rId27" Type="http://schemas.openxmlformats.org/officeDocument/2006/relationships/hyperlink" Target="http://www.consultant.ru/document/cons_doc_LAW_349275/a964ea800eaa74c96cf8a9c7731a071da06f4a8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799B-84D0-46EC-9A67-7E4E192F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115</Pages>
  <Words>52110</Words>
  <Characters>297032</Characters>
  <Application>Microsoft Office Word</Application>
  <DocSecurity>0</DocSecurity>
  <Lines>2475</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Плахова</dc:creator>
  <cp:lastModifiedBy>Плахова</cp:lastModifiedBy>
  <cp:revision>103</cp:revision>
  <cp:lastPrinted>2024-10-15T09:00:00Z</cp:lastPrinted>
  <dcterms:created xsi:type="dcterms:W3CDTF">2021-09-14T11:19:00Z</dcterms:created>
  <dcterms:modified xsi:type="dcterms:W3CDTF">2024-12-19T06:38:00Z</dcterms:modified>
</cp:coreProperties>
</file>