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B3" w:rsidRPr="00270D42" w:rsidRDefault="005D06B3" w:rsidP="0098400C">
      <w:pPr>
        <w:autoSpaceDE w:val="0"/>
        <w:autoSpaceDN w:val="0"/>
        <w:adjustRightInd w:val="0"/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D42">
        <w:rPr>
          <w:rFonts w:ascii="Times New Roman" w:hAnsi="Times New Roman" w:cs="Times New Roman"/>
          <w:b/>
          <w:sz w:val="28"/>
          <w:szCs w:val="28"/>
        </w:rPr>
        <w:t>Итоговый документ публичных слушаний</w:t>
      </w:r>
    </w:p>
    <w:p w:rsidR="00F41FE2" w:rsidRDefault="00F41FE2" w:rsidP="0098400C">
      <w:pPr>
        <w:pStyle w:val="ConsPlusNonformat"/>
        <w:ind w:left="-851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00C" w:rsidRPr="008353A4" w:rsidRDefault="005D06B3" w:rsidP="0098400C">
      <w:pPr>
        <w:pStyle w:val="ConsPlusNonformat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A4">
        <w:rPr>
          <w:rFonts w:ascii="Times New Roman" w:hAnsi="Times New Roman" w:cs="Times New Roman"/>
          <w:sz w:val="28"/>
          <w:szCs w:val="28"/>
        </w:rPr>
        <w:t xml:space="preserve">Публичные  слушания назначены </w:t>
      </w:r>
      <w:r w:rsidR="008353A4" w:rsidRPr="008353A4">
        <w:rPr>
          <w:rFonts w:ascii="Times New Roman" w:hAnsi="Times New Roman" w:cs="Times New Roman"/>
          <w:sz w:val="28"/>
          <w:szCs w:val="28"/>
        </w:rPr>
        <w:t>распоряжением главы</w:t>
      </w:r>
      <w:r w:rsidR="0098400C" w:rsidRPr="008353A4">
        <w:rPr>
          <w:rFonts w:ascii="Times New Roman" w:hAnsi="Times New Roman" w:cs="Times New Roman"/>
          <w:sz w:val="28"/>
          <w:szCs w:val="28"/>
        </w:rPr>
        <w:t xml:space="preserve"> городского округа Вичуга от </w:t>
      </w:r>
      <w:r w:rsidR="008353A4" w:rsidRPr="008353A4">
        <w:rPr>
          <w:rFonts w:ascii="Times New Roman" w:hAnsi="Times New Roman" w:cs="Times New Roman"/>
          <w:sz w:val="28"/>
          <w:szCs w:val="28"/>
        </w:rPr>
        <w:t xml:space="preserve">13.01.2021 г. </w:t>
      </w:r>
      <w:r w:rsidR="0098400C" w:rsidRPr="008353A4">
        <w:rPr>
          <w:rFonts w:ascii="Times New Roman" w:hAnsi="Times New Roman" w:cs="Times New Roman"/>
          <w:sz w:val="28"/>
          <w:szCs w:val="28"/>
        </w:rPr>
        <w:t>№ 1</w:t>
      </w:r>
      <w:r w:rsidR="008353A4" w:rsidRPr="008353A4">
        <w:rPr>
          <w:rFonts w:ascii="Times New Roman" w:hAnsi="Times New Roman" w:cs="Times New Roman"/>
          <w:sz w:val="28"/>
          <w:szCs w:val="28"/>
        </w:rPr>
        <w:t>-р</w:t>
      </w:r>
      <w:r w:rsidR="0098400C" w:rsidRPr="008353A4">
        <w:rPr>
          <w:rFonts w:ascii="Times New Roman" w:hAnsi="Times New Roman" w:cs="Times New Roman"/>
          <w:sz w:val="28"/>
          <w:szCs w:val="28"/>
        </w:rPr>
        <w:t>.</w:t>
      </w:r>
    </w:p>
    <w:p w:rsidR="00F41FE2" w:rsidRDefault="0098400C" w:rsidP="0098400C">
      <w:pPr>
        <w:pStyle w:val="ConsPlusNonformat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6B3" w:rsidRPr="00270D42">
        <w:rPr>
          <w:rFonts w:ascii="Times New Roman" w:hAnsi="Times New Roman" w:cs="Times New Roman"/>
          <w:sz w:val="28"/>
          <w:szCs w:val="28"/>
        </w:rPr>
        <w:t>Тема публичных слушаний:</w:t>
      </w:r>
      <w:r w:rsidR="005D06B3" w:rsidRPr="00FB43C5">
        <w:rPr>
          <w:rFonts w:ascii="Times New Roman" w:hAnsi="Times New Roman" w:cs="Times New Roman"/>
          <w:sz w:val="28"/>
          <w:szCs w:val="28"/>
        </w:rPr>
        <w:t xml:space="preserve"> </w:t>
      </w:r>
      <w:r w:rsidR="005D06B3">
        <w:rPr>
          <w:rFonts w:ascii="Times New Roman" w:hAnsi="Times New Roman" w:cs="Times New Roman"/>
          <w:sz w:val="28"/>
          <w:szCs w:val="28"/>
        </w:rPr>
        <w:t>обсуждение</w:t>
      </w:r>
      <w:r w:rsidR="005D06B3" w:rsidRPr="005D06B3">
        <w:rPr>
          <w:rFonts w:ascii="Times New Roman" w:hAnsi="Times New Roman" w:cs="Times New Roman"/>
          <w:sz w:val="28"/>
          <w:szCs w:val="28"/>
        </w:rPr>
        <w:t xml:space="preserve"> проекта решения городской Думы городского округа Вичуга «Об утверждении Стратегии социально – экономического развития городского округа Вичуга на период </w:t>
      </w:r>
      <w:r w:rsidR="00D76987">
        <w:rPr>
          <w:rFonts w:ascii="Times New Roman" w:hAnsi="Times New Roman" w:cs="Times New Roman"/>
          <w:sz w:val="28"/>
          <w:szCs w:val="28"/>
        </w:rPr>
        <w:t>2021-2024 гг.</w:t>
      </w:r>
      <w:r w:rsidR="005D06B3" w:rsidRPr="005D06B3">
        <w:rPr>
          <w:rFonts w:ascii="Times New Roman" w:hAnsi="Times New Roman" w:cs="Times New Roman"/>
          <w:sz w:val="28"/>
          <w:szCs w:val="28"/>
        </w:rPr>
        <w:t>».</w:t>
      </w:r>
      <w:r w:rsidR="005D06B3" w:rsidRPr="00270D4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D06B3" w:rsidRPr="00270D42" w:rsidRDefault="005D06B3" w:rsidP="0098400C">
      <w:pPr>
        <w:pStyle w:val="ConsPlusNonformat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D42">
        <w:rPr>
          <w:rFonts w:ascii="Times New Roman" w:hAnsi="Times New Roman" w:cs="Times New Roman"/>
          <w:sz w:val="28"/>
          <w:szCs w:val="28"/>
        </w:rPr>
        <w:t>Дата проведения публичных слуша</w:t>
      </w:r>
      <w:r w:rsidR="00D76987">
        <w:rPr>
          <w:rFonts w:ascii="Times New Roman" w:hAnsi="Times New Roman" w:cs="Times New Roman"/>
          <w:sz w:val="28"/>
          <w:szCs w:val="28"/>
        </w:rPr>
        <w:t>ний – 0</w:t>
      </w:r>
      <w:r w:rsidR="0098400C">
        <w:rPr>
          <w:rFonts w:ascii="Times New Roman" w:hAnsi="Times New Roman" w:cs="Times New Roman"/>
          <w:sz w:val="28"/>
          <w:szCs w:val="28"/>
        </w:rPr>
        <w:t>4.</w:t>
      </w:r>
      <w:r w:rsidR="00D76987">
        <w:rPr>
          <w:rFonts w:ascii="Times New Roman" w:hAnsi="Times New Roman" w:cs="Times New Roman"/>
          <w:sz w:val="28"/>
          <w:szCs w:val="28"/>
        </w:rPr>
        <w:t>02</w:t>
      </w:r>
      <w:r w:rsidR="00F41FE2">
        <w:rPr>
          <w:rFonts w:ascii="Times New Roman" w:hAnsi="Times New Roman" w:cs="Times New Roman"/>
          <w:sz w:val="28"/>
          <w:szCs w:val="28"/>
        </w:rPr>
        <w:t>.20</w:t>
      </w:r>
      <w:r w:rsidR="00D7698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70D42">
        <w:rPr>
          <w:rFonts w:ascii="Times New Roman" w:hAnsi="Times New Roman" w:cs="Times New Roman"/>
          <w:sz w:val="28"/>
          <w:szCs w:val="28"/>
        </w:rPr>
        <w:t>.</w:t>
      </w:r>
      <w:r w:rsidR="008353A4">
        <w:rPr>
          <w:rFonts w:ascii="Times New Roman" w:hAnsi="Times New Roman" w:cs="Times New Roman"/>
          <w:sz w:val="28"/>
          <w:szCs w:val="28"/>
        </w:rPr>
        <w:t>, 11:00.</w:t>
      </w:r>
    </w:p>
    <w:p w:rsidR="005D06B3" w:rsidRPr="00270D42" w:rsidRDefault="005D06B3" w:rsidP="005D0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1" w:type="dxa"/>
        <w:tblCellSpacing w:w="5" w:type="nil"/>
        <w:tblInd w:w="-81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993"/>
        <w:gridCol w:w="1701"/>
        <w:gridCol w:w="1701"/>
        <w:gridCol w:w="2937"/>
      </w:tblGrid>
      <w:tr w:rsidR="005D06B3" w:rsidRPr="00270D42" w:rsidTr="005D06B3">
        <w:trPr>
          <w:trHeight w:val="16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6B3" w:rsidRPr="00270D42" w:rsidRDefault="005D06B3" w:rsidP="00F2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D06B3" w:rsidRPr="00270D42" w:rsidRDefault="005D06B3" w:rsidP="00F2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D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0D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6B3" w:rsidRPr="00270D42" w:rsidRDefault="005D06B3" w:rsidP="00F2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2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  <w:p w:rsidR="005D06B3" w:rsidRPr="00270D42" w:rsidRDefault="005D06B3" w:rsidP="00F2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5D06B3" w:rsidRPr="00270D42" w:rsidRDefault="005D06B3" w:rsidP="00F2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2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</w:p>
          <w:p w:rsidR="005D06B3" w:rsidRPr="00270D42" w:rsidRDefault="005D06B3" w:rsidP="00F2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2">
              <w:rPr>
                <w:rFonts w:ascii="Times New Roman" w:hAnsi="Times New Roman" w:cs="Times New Roman"/>
                <w:sz w:val="24"/>
                <w:szCs w:val="24"/>
              </w:rPr>
              <w:t>(вопросы),</w:t>
            </w:r>
          </w:p>
          <w:p w:rsidR="005D06B3" w:rsidRPr="00270D42" w:rsidRDefault="005D06B3" w:rsidP="00F2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2">
              <w:rPr>
                <w:rFonts w:ascii="Times New Roman" w:hAnsi="Times New Roman" w:cs="Times New Roman"/>
                <w:sz w:val="24"/>
                <w:szCs w:val="24"/>
              </w:rPr>
              <w:t>выносимые на</w:t>
            </w:r>
          </w:p>
          <w:p w:rsidR="005D06B3" w:rsidRPr="00270D42" w:rsidRDefault="005D06B3" w:rsidP="00F2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2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6B3" w:rsidRPr="00270D42" w:rsidRDefault="005D06B3" w:rsidP="00F2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D06B3" w:rsidRPr="00270D42" w:rsidRDefault="005D06B3" w:rsidP="00F2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2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6B3" w:rsidRPr="00270D42" w:rsidRDefault="005D06B3" w:rsidP="00F2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2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:rsidR="005D06B3" w:rsidRPr="00270D42" w:rsidRDefault="005D06B3" w:rsidP="00F2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2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5D06B3" w:rsidRPr="00270D42" w:rsidRDefault="005D06B3" w:rsidP="00F2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2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</w:p>
          <w:p w:rsidR="005D06B3" w:rsidRPr="00270D42" w:rsidRDefault="005D06B3" w:rsidP="00F2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2">
              <w:rPr>
                <w:rFonts w:ascii="Times New Roman" w:hAnsi="Times New Roman" w:cs="Times New Roman"/>
                <w:sz w:val="24"/>
                <w:szCs w:val="24"/>
              </w:rPr>
              <w:t>слушаний,</w:t>
            </w:r>
          </w:p>
          <w:p w:rsidR="005D06B3" w:rsidRPr="00270D42" w:rsidRDefault="005D06B3" w:rsidP="00F2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2">
              <w:rPr>
                <w:rFonts w:ascii="Times New Roman" w:hAnsi="Times New Roman" w:cs="Times New Roman"/>
                <w:sz w:val="24"/>
                <w:szCs w:val="24"/>
              </w:rPr>
              <w:t>дата их</w:t>
            </w:r>
          </w:p>
          <w:p w:rsidR="005D06B3" w:rsidRPr="00270D42" w:rsidRDefault="005D06B3" w:rsidP="00F2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2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6B3" w:rsidRPr="00270D42" w:rsidRDefault="005D06B3" w:rsidP="00F2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2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  <w:p w:rsidR="005D06B3" w:rsidRPr="00270D42" w:rsidRDefault="005D06B3" w:rsidP="00F2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2">
              <w:rPr>
                <w:rFonts w:ascii="Times New Roman" w:hAnsi="Times New Roman" w:cs="Times New Roman"/>
                <w:sz w:val="24"/>
                <w:szCs w:val="24"/>
              </w:rPr>
              <w:t>внесено</w:t>
            </w:r>
          </w:p>
          <w:p w:rsidR="005D06B3" w:rsidRPr="00270D42" w:rsidRDefault="005D06B3" w:rsidP="00F2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D42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5D06B3" w:rsidRPr="00270D42" w:rsidRDefault="005D06B3" w:rsidP="00F2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2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5D06B3" w:rsidRPr="00270D42" w:rsidRDefault="005D06B3" w:rsidP="00F2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5D06B3" w:rsidRPr="00270D42" w:rsidRDefault="005D06B3" w:rsidP="00F2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2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5D06B3" w:rsidRPr="00270D42" w:rsidRDefault="005D06B3" w:rsidP="00F2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2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</w:p>
          <w:p w:rsidR="005D06B3" w:rsidRPr="00270D42" w:rsidRDefault="005D06B3" w:rsidP="00F2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2">
              <w:rPr>
                <w:rFonts w:ascii="Times New Roman" w:hAnsi="Times New Roman" w:cs="Times New Roman"/>
                <w:sz w:val="24"/>
                <w:szCs w:val="24"/>
              </w:rPr>
              <w:t>слушаний)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6B3" w:rsidRPr="00270D42" w:rsidRDefault="005D06B3" w:rsidP="00F2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2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  <w:p w:rsidR="005D06B3" w:rsidRPr="00270D42" w:rsidRDefault="005D06B3" w:rsidP="00F2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2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  <w:p w:rsidR="005D06B3" w:rsidRPr="00270D42" w:rsidRDefault="005D06B3" w:rsidP="00F2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2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</w:p>
          <w:p w:rsidR="005D06B3" w:rsidRPr="00270D42" w:rsidRDefault="005D06B3" w:rsidP="00F2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2">
              <w:rPr>
                <w:rFonts w:ascii="Times New Roman" w:hAnsi="Times New Roman" w:cs="Times New Roman"/>
                <w:sz w:val="24"/>
                <w:szCs w:val="24"/>
              </w:rPr>
              <w:t>слушаний</w:t>
            </w:r>
          </w:p>
        </w:tc>
      </w:tr>
      <w:tr w:rsidR="005D06B3" w:rsidRPr="00270D42" w:rsidTr="005D06B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6B3" w:rsidRPr="00270D42" w:rsidRDefault="005D06B3" w:rsidP="00F2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6B3" w:rsidRPr="00270D42" w:rsidRDefault="005D06B3" w:rsidP="00D76987">
            <w:pPr>
              <w:autoSpaceDE w:val="0"/>
              <w:autoSpaceDN w:val="0"/>
              <w:adjustRightInd w:val="0"/>
              <w:spacing w:after="0" w:line="240" w:lineRule="auto"/>
              <w:ind w:left="69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5D06B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городской Думы городского округа Вичуга «Об утверждении Стратегии социально – экономического развития городского округа Вичуга на период </w:t>
            </w:r>
            <w:r w:rsidR="00D76987">
              <w:rPr>
                <w:rFonts w:ascii="Times New Roman" w:hAnsi="Times New Roman" w:cs="Times New Roman"/>
                <w:sz w:val="24"/>
                <w:szCs w:val="24"/>
              </w:rPr>
              <w:t>2021-2024 гг.</w:t>
            </w:r>
            <w:r w:rsidRPr="005D06B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6B3" w:rsidRPr="00270D42" w:rsidRDefault="005D06B3" w:rsidP="00F2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6B3" w:rsidRPr="00270D42" w:rsidRDefault="005D06B3" w:rsidP="00F2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поступило.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6B3" w:rsidRPr="00270D42" w:rsidRDefault="005D06B3" w:rsidP="00F2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6B3" w:rsidRPr="008353A4" w:rsidRDefault="005D06B3" w:rsidP="005D06B3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353A4">
              <w:rPr>
                <w:rFonts w:ascii="Times New Roman" w:hAnsi="Times New Roman" w:cs="Times New Roman"/>
                <w:sz w:val="24"/>
                <w:szCs w:val="24"/>
              </w:rPr>
              <w:t xml:space="preserve">1. Рекомендовать городской Думе городского округа Вичуга рассмотреть и утвердить на ближайшем пленарном заседании решение «Об утверждении Стратегии социально – экономического развития городского округа Вичуга на период </w:t>
            </w:r>
            <w:r w:rsidR="008353A4" w:rsidRPr="008353A4">
              <w:rPr>
                <w:rFonts w:ascii="Times New Roman" w:hAnsi="Times New Roman" w:cs="Times New Roman"/>
                <w:sz w:val="24"/>
                <w:szCs w:val="24"/>
              </w:rPr>
              <w:t>2021-2024 гг.</w:t>
            </w:r>
            <w:r w:rsidRPr="008353A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D06B3" w:rsidRPr="00270D42" w:rsidRDefault="005D06B3" w:rsidP="008353A4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353A4">
              <w:rPr>
                <w:rFonts w:ascii="Times New Roman" w:hAnsi="Times New Roman" w:cs="Times New Roman"/>
                <w:sz w:val="24"/>
                <w:szCs w:val="24"/>
              </w:rPr>
              <w:t xml:space="preserve">2. Опубликовать </w:t>
            </w:r>
            <w:r w:rsidR="00F46FF6" w:rsidRPr="008353A4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документ </w:t>
            </w:r>
            <w:r w:rsidRPr="008353A4">
              <w:rPr>
                <w:rFonts w:ascii="Times New Roman" w:hAnsi="Times New Roman" w:cs="Times New Roman"/>
                <w:sz w:val="24"/>
                <w:szCs w:val="24"/>
              </w:rPr>
              <w:t>публичных слушаний в Вестнике органов местного самоуправления городского округа Вичуга и разместить на</w:t>
            </w:r>
            <w:r w:rsidR="008353A4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</w:t>
            </w:r>
            <w:r w:rsidRPr="008353A4">
              <w:rPr>
                <w:rFonts w:ascii="Times New Roman" w:hAnsi="Times New Roman" w:cs="Times New Roman"/>
                <w:sz w:val="24"/>
                <w:szCs w:val="24"/>
              </w:rPr>
              <w:t xml:space="preserve"> сайте </w:t>
            </w:r>
            <w:r w:rsidR="008353A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353A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Вичуга в сети Интернет.</w:t>
            </w:r>
          </w:p>
        </w:tc>
      </w:tr>
    </w:tbl>
    <w:p w:rsidR="005D06B3" w:rsidRPr="00270D42" w:rsidRDefault="005D06B3" w:rsidP="005D0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6B3" w:rsidRDefault="005D06B3" w:rsidP="005D0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3A4" w:rsidRDefault="008353A4" w:rsidP="005D0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3A4" w:rsidRDefault="008353A4" w:rsidP="005D0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06B3" w:rsidRPr="005D06B3" w:rsidRDefault="00F41FE2" w:rsidP="005D06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5D06B3" w:rsidRPr="005D06B3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слушаний:                         </w:t>
      </w:r>
      <w:r w:rsidR="00D7698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="00D76987">
        <w:rPr>
          <w:rFonts w:ascii="Times New Roman" w:hAnsi="Times New Roman" w:cs="Times New Roman"/>
          <w:b/>
          <w:sz w:val="28"/>
          <w:szCs w:val="28"/>
        </w:rPr>
        <w:t>Верховский</w:t>
      </w:r>
      <w:proofErr w:type="spellEnd"/>
      <w:r w:rsidR="00D76987"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p w:rsidR="005D06B3" w:rsidRPr="005D06B3" w:rsidRDefault="005D06B3" w:rsidP="005D06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6B3" w:rsidRPr="005D06B3" w:rsidRDefault="005D06B3" w:rsidP="005D06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6B3" w:rsidRPr="005D06B3" w:rsidRDefault="005D06B3" w:rsidP="005D06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B3">
        <w:rPr>
          <w:rFonts w:ascii="Times New Roman" w:hAnsi="Times New Roman" w:cs="Times New Roman"/>
          <w:b/>
          <w:sz w:val="28"/>
          <w:szCs w:val="28"/>
        </w:rPr>
        <w:t xml:space="preserve">Секретарь публичных слушаний:                                  </w:t>
      </w:r>
      <w:r w:rsidR="00D7698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D0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987">
        <w:rPr>
          <w:rFonts w:ascii="Times New Roman" w:hAnsi="Times New Roman" w:cs="Times New Roman"/>
          <w:b/>
          <w:sz w:val="28"/>
          <w:szCs w:val="28"/>
        </w:rPr>
        <w:t>Свешникова</w:t>
      </w:r>
      <w:r w:rsidRPr="005D06B3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0D48DC" w:rsidRDefault="000D48DC"/>
    <w:sectPr w:rsidR="000D48DC" w:rsidSect="005D06B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6B3"/>
    <w:rsid w:val="000D48DC"/>
    <w:rsid w:val="001209A2"/>
    <w:rsid w:val="00153C40"/>
    <w:rsid w:val="005D06B3"/>
    <w:rsid w:val="008353A4"/>
    <w:rsid w:val="0098400C"/>
    <w:rsid w:val="00D76987"/>
    <w:rsid w:val="00ED3805"/>
    <w:rsid w:val="00F41FE2"/>
    <w:rsid w:val="00F44A13"/>
    <w:rsid w:val="00F4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06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5D06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Perfilova</dc:creator>
  <cp:keywords/>
  <dc:description/>
  <cp:lastModifiedBy>EKONOMIKA</cp:lastModifiedBy>
  <cp:revision>9</cp:revision>
  <cp:lastPrinted>2021-02-04T05:41:00Z</cp:lastPrinted>
  <dcterms:created xsi:type="dcterms:W3CDTF">2015-08-10T12:04:00Z</dcterms:created>
  <dcterms:modified xsi:type="dcterms:W3CDTF">2021-02-04T05:41:00Z</dcterms:modified>
</cp:coreProperties>
</file>